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E6FF" w14:textId="2F62B8AD" w:rsidR="000F4ED9" w:rsidRPr="001E252D" w:rsidRDefault="000F4ED9" w:rsidP="000F4ED9">
      <w:pPr>
        <w:pStyle w:val="Tytu"/>
        <w:rPr>
          <w:rFonts w:ascii="Times New Roman" w:hAnsi="Times New Roman"/>
          <w:b w:val="0"/>
        </w:rPr>
      </w:pPr>
      <w:r w:rsidRPr="001E252D">
        <w:rPr>
          <w:rFonts w:ascii="Times New Roman" w:hAnsi="Times New Roman"/>
          <w:b w:val="0"/>
        </w:rPr>
        <w:t>UMOWA  Nr  ………………………………</w:t>
      </w:r>
      <w:r w:rsidR="00F13704">
        <w:rPr>
          <w:rFonts w:ascii="Times New Roman" w:hAnsi="Times New Roman"/>
          <w:b w:val="0"/>
        </w:rPr>
        <w:t>……..</w:t>
      </w:r>
    </w:p>
    <w:p w14:paraId="033DB02A" w14:textId="77777777" w:rsidR="000F4ED9" w:rsidRPr="001E252D" w:rsidRDefault="000F4ED9" w:rsidP="000F4ED9">
      <w:pPr>
        <w:contextualSpacing/>
        <w:jc w:val="center"/>
      </w:pPr>
    </w:p>
    <w:p w14:paraId="709BE18B" w14:textId="642A4ECD" w:rsidR="000F4ED9" w:rsidRPr="001E252D" w:rsidRDefault="000F4ED9" w:rsidP="000F4ED9">
      <w:pPr>
        <w:spacing w:line="360" w:lineRule="auto"/>
        <w:contextualSpacing/>
        <w:jc w:val="center"/>
      </w:pPr>
      <w:r w:rsidRPr="001E252D">
        <w:t>z dnia  …..……………………</w:t>
      </w:r>
      <w:r w:rsidR="00F13704">
        <w:t>………</w:t>
      </w:r>
      <w:r w:rsidRPr="001E252D">
        <w:t xml:space="preserve"> </w:t>
      </w:r>
    </w:p>
    <w:p w14:paraId="27288ABC" w14:textId="77777777" w:rsidR="000F4ED9" w:rsidRPr="001E252D" w:rsidRDefault="000F4ED9" w:rsidP="000F4ED9">
      <w:pPr>
        <w:pStyle w:val="Tytu"/>
        <w:rPr>
          <w:rFonts w:ascii="Times New Roman" w:hAnsi="Times New Roman"/>
          <w:b w:val="0"/>
        </w:rPr>
      </w:pPr>
    </w:p>
    <w:p w14:paraId="595F14CE" w14:textId="77777777" w:rsidR="000F4ED9" w:rsidRPr="001E252D" w:rsidRDefault="000F4ED9" w:rsidP="000F4ED9">
      <w:pPr>
        <w:jc w:val="both"/>
      </w:pPr>
      <w:r w:rsidRPr="001E252D">
        <w:t>zawarta w Kielcach  pomiędzy:</w:t>
      </w:r>
    </w:p>
    <w:p w14:paraId="17C6EFF4" w14:textId="77777777" w:rsidR="00F668B6" w:rsidRPr="001E252D" w:rsidRDefault="00F668B6" w:rsidP="000F4ED9">
      <w:pPr>
        <w:jc w:val="both"/>
      </w:pPr>
    </w:p>
    <w:p w14:paraId="2FADF9C1" w14:textId="428B1EB3" w:rsidR="000F4ED9" w:rsidRPr="001E252D" w:rsidRDefault="000F4ED9" w:rsidP="000F4ED9">
      <w:pPr>
        <w:spacing w:line="360" w:lineRule="auto"/>
        <w:jc w:val="both"/>
      </w:pPr>
      <w:r w:rsidRPr="001E252D">
        <w:t xml:space="preserve">Wojewodą Świętokrzyskim –  Zbigniewem </w:t>
      </w:r>
      <w:proofErr w:type="spellStart"/>
      <w:r w:rsidRPr="001E252D">
        <w:t>Koniuszem</w:t>
      </w:r>
      <w:proofErr w:type="spellEnd"/>
      <w:r w:rsidRPr="001E252D">
        <w:t>, zwanym dalej Wojewodą, w imieniu którego działa …………………………………………………</w:t>
      </w:r>
      <w:r w:rsidR="007F2984">
        <w:t>………………………………</w:t>
      </w:r>
      <w:r w:rsidRPr="001E252D">
        <w:t xml:space="preserve"> </w:t>
      </w:r>
      <w:r w:rsidRPr="001E252D">
        <w:rPr>
          <w:sz w:val="22"/>
          <w:szCs w:val="22"/>
        </w:rPr>
        <w:t>na podstawie upoważnienia Nr ……………...</w:t>
      </w:r>
      <w:r w:rsidR="007F2984">
        <w:rPr>
          <w:sz w:val="22"/>
          <w:szCs w:val="22"/>
        </w:rPr>
        <w:t>.................</w:t>
      </w:r>
      <w:r w:rsidRPr="001E252D">
        <w:rPr>
          <w:sz w:val="22"/>
          <w:szCs w:val="22"/>
        </w:rPr>
        <w:t xml:space="preserve"> </w:t>
      </w:r>
      <w:r w:rsidRPr="001E252D">
        <w:t xml:space="preserve">z dnia </w:t>
      </w:r>
      <w:r w:rsidR="007F2984">
        <w:t>…………..………..</w:t>
      </w:r>
      <w:r w:rsidRPr="001E252D">
        <w:t xml:space="preserve">……….., </w:t>
      </w:r>
      <w:r w:rsidR="007F2984">
        <w:br/>
      </w:r>
      <w:r w:rsidRPr="001E252D">
        <w:t xml:space="preserve">Świętokrzyski Urząd Wojewódzki w Kielcach, </w:t>
      </w:r>
      <w:r w:rsidR="007F2984">
        <w:t xml:space="preserve"> </w:t>
      </w:r>
      <w:r w:rsidRPr="001E252D">
        <w:t xml:space="preserve">Al. IX Wieków Kielc 3; 25-516 Kielce, </w:t>
      </w:r>
    </w:p>
    <w:p w14:paraId="40532F90" w14:textId="77777777" w:rsidR="000F4ED9" w:rsidRPr="001E252D" w:rsidRDefault="000F4ED9" w:rsidP="000F4ED9">
      <w:pPr>
        <w:pStyle w:val="Bezodstpw"/>
      </w:pPr>
    </w:p>
    <w:p w14:paraId="525487F8" w14:textId="55843F8F" w:rsidR="000F4ED9" w:rsidRPr="001E252D" w:rsidRDefault="000F4ED9" w:rsidP="000F4ED9">
      <w:pPr>
        <w:pStyle w:val="Bezodstpw"/>
      </w:pPr>
      <w:r w:rsidRPr="001E252D">
        <w:t>a  ………………………………………………………………………………………………</w:t>
      </w:r>
      <w:r w:rsidR="00F668B6" w:rsidRPr="001E252D">
        <w:t>.</w:t>
      </w:r>
    </w:p>
    <w:p w14:paraId="0FF11B13" w14:textId="77777777" w:rsidR="000F4ED9" w:rsidRPr="001E252D" w:rsidRDefault="000F4ED9" w:rsidP="000F4ED9">
      <w:pPr>
        <w:pStyle w:val="Bezodstpw"/>
        <w:ind w:left="2832" w:firstLine="708"/>
        <w:rPr>
          <w:sz w:val="20"/>
          <w:szCs w:val="20"/>
          <w:vertAlign w:val="subscript"/>
        </w:rPr>
      </w:pPr>
      <w:r w:rsidRPr="001E252D">
        <w:rPr>
          <w:sz w:val="20"/>
          <w:szCs w:val="20"/>
          <w:vertAlign w:val="subscript"/>
        </w:rPr>
        <w:t>(Nazwa i pełny adres jednostki)</w:t>
      </w:r>
    </w:p>
    <w:p w14:paraId="2FA8638C" w14:textId="77777777" w:rsidR="000F4ED9" w:rsidRPr="001E252D" w:rsidRDefault="000F4ED9" w:rsidP="000F4ED9">
      <w:pPr>
        <w:pStyle w:val="Tekstpodstawowywcity"/>
        <w:ind w:left="0" w:firstLine="12"/>
        <w:rPr>
          <w:szCs w:val="24"/>
        </w:rPr>
      </w:pPr>
    </w:p>
    <w:p w14:paraId="69FFBBD0" w14:textId="77777777" w:rsidR="000F4ED9" w:rsidRPr="001E252D" w:rsidRDefault="000F4ED9" w:rsidP="000F4ED9">
      <w:pPr>
        <w:pStyle w:val="Tekstpodstawowywcity"/>
        <w:ind w:left="0" w:firstLine="12"/>
        <w:rPr>
          <w:szCs w:val="24"/>
        </w:rPr>
      </w:pPr>
      <w:r w:rsidRPr="001E252D">
        <w:rPr>
          <w:szCs w:val="24"/>
        </w:rPr>
        <w:t>…………………………………………………………………………………………………</w:t>
      </w:r>
    </w:p>
    <w:p w14:paraId="12D4FF1F" w14:textId="77777777" w:rsidR="000F4ED9" w:rsidRPr="001E252D" w:rsidRDefault="000F4ED9" w:rsidP="000F4ED9">
      <w:pPr>
        <w:jc w:val="both"/>
      </w:pPr>
    </w:p>
    <w:p w14:paraId="4D874576" w14:textId="4ED986FA" w:rsidR="00F668B6" w:rsidRPr="001E252D" w:rsidRDefault="00F668B6" w:rsidP="00F668B6">
      <w:pPr>
        <w:spacing w:line="360" w:lineRule="auto"/>
        <w:jc w:val="both"/>
      </w:pPr>
      <w:r w:rsidRPr="001E252D">
        <w:t>wpisanym do rejestru stowarzyszeń, innych organizacji społecznych i zawodowych, fundacji oraz samodzielnych publicznych zakładów opieki zdrowotnej/rejestru przedsiębiorców</w:t>
      </w:r>
      <w:r w:rsidRPr="001E252D">
        <w:rPr>
          <w:rStyle w:val="Odwoanieprzypisudolnego"/>
        </w:rPr>
        <w:footnoteReference w:id="1"/>
      </w:r>
      <w:r w:rsidRPr="001E252D">
        <w:t xml:space="preserve"> Krajowego Rejestru Sądowego pod nr KRS…………………………………………………….,</w:t>
      </w:r>
    </w:p>
    <w:p w14:paraId="6C96050B" w14:textId="77777777" w:rsidR="00F668B6" w:rsidRPr="001E252D" w:rsidRDefault="00F668B6" w:rsidP="00F668B6">
      <w:pPr>
        <w:jc w:val="both"/>
      </w:pPr>
    </w:p>
    <w:p w14:paraId="2FCC469C" w14:textId="74FAD32C" w:rsidR="000F4ED9" w:rsidRPr="001E252D" w:rsidRDefault="000F4ED9" w:rsidP="00F668B6">
      <w:pPr>
        <w:jc w:val="both"/>
        <w:rPr>
          <w:bCs/>
        </w:rPr>
      </w:pPr>
      <w:r w:rsidRPr="001E252D">
        <w:t>reprezentowanym przez:</w:t>
      </w:r>
      <w:r w:rsidR="00F668B6" w:rsidRPr="001E252D">
        <w:t>…………</w:t>
      </w:r>
      <w:r w:rsidRPr="001E252D">
        <w:t>……………………</w:t>
      </w:r>
      <w:r w:rsidRPr="001E252D">
        <w:rPr>
          <w:bCs/>
        </w:rPr>
        <w:t>……………………………………….</w:t>
      </w:r>
      <w:r w:rsidR="00F668B6" w:rsidRPr="001E252D">
        <w:rPr>
          <w:bCs/>
        </w:rPr>
        <w:t>.</w:t>
      </w:r>
    </w:p>
    <w:p w14:paraId="3EF0A04B" w14:textId="77777777" w:rsidR="00F668B6" w:rsidRPr="001E252D" w:rsidRDefault="00F668B6" w:rsidP="00F668B6">
      <w:pPr>
        <w:jc w:val="both"/>
        <w:rPr>
          <w:bCs/>
        </w:rPr>
      </w:pPr>
    </w:p>
    <w:p w14:paraId="4ABD958E" w14:textId="304227BA" w:rsidR="000F4ED9" w:rsidRPr="001E252D" w:rsidRDefault="000F4ED9" w:rsidP="000F4ED9">
      <w:pPr>
        <w:spacing w:line="360" w:lineRule="auto"/>
        <w:contextualSpacing/>
        <w:jc w:val="both"/>
        <w:rPr>
          <w:bCs/>
        </w:rPr>
      </w:pPr>
      <w:r w:rsidRPr="001E252D">
        <w:rPr>
          <w:bCs/>
        </w:rPr>
        <w:t>pełniącego funkcję …………………………………………………………………………….</w:t>
      </w:r>
      <w:r w:rsidR="00F668B6" w:rsidRPr="001E252D">
        <w:rPr>
          <w:bCs/>
        </w:rPr>
        <w:t>.</w:t>
      </w:r>
    </w:p>
    <w:p w14:paraId="32B803D1" w14:textId="6EA21F08" w:rsidR="00383D90" w:rsidRPr="001E252D" w:rsidRDefault="00B21524" w:rsidP="00383D90">
      <w:pPr>
        <w:pStyle w:val="Tekstpodstawowywcity"/>
        <w:ind w:left="0" w:firstLine="12"/>
        <w:jc w:val="left"/>
        <w:rPr>
          <w:szCs w:val="24"/>
        </w:rPr>
      </w:pPr>
      <w:r w:rsidRPr="001E252D">
        <w:rPr>
          <w:szCs w:val="24"/>
        </w:rPr>
        <w:t>……………………………………………………………………………………</w:t>
      </w:r>
      <w:r w:rsidR="00383D90" w:rsidRPr="001E252D">
        <w:rPr>
          <w:szCs w:val="24"/>
        </w:rPr>
        <w:t>….</w:t>
      </w:r>
      <w:r w:rsidRPr="001E252D">
        <w:rPr>
          <w:szCs w:val="24"/>
        </w:rPr>
        <w:t>…………</w:t>
      </w:r>
      <w:r w:rsidR="00383D90" w:rsidRPr="001E252D">
        <w:rPr>
          <w:szCs w:val="24"/>
        </w:rPr>
        <w:t>,</w:t>
      </w:r>
    </w:p>
    <w:p w14:paraId="5938610A" w14:textId="06F06183" w:rsidR="00B21524" w:rsidRPr="001E252D" w:rsidRDefault="00B21524" w:rsidP="00383D90">
      <w:pPr>
        <w:pStyle w:val="Tekstpodstawowywcity"/>
        <w:spacing w:line="360" w:lineRule="auto"/>
        <w:ind w:left="0" w:firstLine="11"/>
        <w:jc w:val="both"/>
        <w:rPr>
          <w:szCs w:val="24"/>
        </w:rPr>
      </w:pPr>
    </w:p>
    <w:p w14:paraId="1E23CA59" w14:textId="524C6F2E" w:rsidR="00B21524" w:rsidRPr="001E252D" w:rsidRDefault="00383D90" w:rsidP="00B21524">
      <w:pPr>
        <w:spacing w:line="360" w:lineRule="auto"/>
        <w:jc w:val="both"/>
      </w:pPr>
      <w:r w:rsidRPr="001E252D">
        <w:t>z</w:t>
      </w:r>
      <w:r w:rsidR="00AE482F" w:rsidRPr="001E252D">
        <w:t>wanym dalej „Podmiotem szkolącym”,</w:t>
      </w:r>
    </w:p>
    <w:p w14:paraId="5E168CA0" w14:textId="77777777" w:rsidR="00AE482F" w:rsidRPr="001E252D" w:rsidRDefault="00AE482F" w:rsidP="00B21524">
      <w:pPr>
        <w:spacing w:line="360" w:lineRule="auto"/>
        <w:jc w:val="both"/>
      </w:pPr>
      <w:r w:rsidRPr="001E252D">
        <w:t>łącznie zwanymi dalej „Stronami”, a oddzielnie „Stroną”,</w:t>
      </w:r>
    </w:p>
    <w:p w14:paraId="221DBD3A" w14:textId="77777777" w:rsidR="00B21524" w:rsidRPr="001E252D" w:rsidRDefault="00B21524" w:rsidP="00B21524">
      <w:pPr>
        <w:pStyle w:val="Tekstpodstawowy"/>
        <w:rPr>
          <w:szCs w:val="24"/>
        </w:rPr>
      </w:pPr>
    </w:p>
    <w:p w14:paraId="49684ECB" w14:textId="25BEE334" w:rsidR="001266AB" w:rsidRPr="001E252D" w:rsidRDefault="007139FA" w:rsidP="00383D90">
      <w:pPr>
        <w:spacing w:line="360" w:lineRule="auto"/>
        <w:contextualSpacing/>
        <w:jc w:val="both"/>
        <w:rPr>
          <w:b/>
        </w:rPr>
      </w:pPr>
      <w:r w:rsidRPr="001E252D">
        <w:rPr>
          <w:bCs/>
        </w:rPr>
        <w:t>na podstawie art. 16m ust. 1b ustawy z dnia 5 grudnia 1996 r. o zawodach lekarza i lekarza dentysty (Dz. U. z 202</w:t>
      </w:r>
      <w:r w:rsidR="005C7113">
        <w:rPr>
          <w:bCs/>
        </w:rPr>
        <w:t>1</w:t>
      </w:r>
      <w:r w:rsidRPr="001E252D">
        <w:rPr>
          <w:bCs/>
        </w:rPr>
        <w:t xml:space="preserve"> r. poz.</w:t>
      </w:r>
      <w:r w:rsidR="009466F4" w:rsidRPr="001E252D">
        <w:rPr>
          <w:bCs/>
        </w:rPr>
        <w:t xml:space="preserve"> </w:t>
      </w:r>
      <w:r w:rsidR="005C7113">
        <w:rPr>
          <w:bCs/>
        </w:rPr>
        <w:t xml:space="preserve">790 </w:t>
      </w:r>
      <w:r w:rsidRPr="001E252D">
        <w:rPr>
          <w:bCs/>
        </w:rPr>
        <w:t xml:space="preserve">z </w:t>
      </w:r>
      <w:proofErr w:type="spellStart"/>
      <w:r w:rsidRPr="001E252D">
        <w:rPr>
          <w:bCs/>
        </w:rPr>
        <w:t>późn</w:t>
      </w:r>
      <w:proofErr w:type="spellEnd"/>
      <w:r w:rsidRPr="001E252D">
        <w:rPr>
          <w:bCs/>
        </w:rPr>
        <w:t xml:space="preserve">. zm.), </w:t>
      </w:r>
      <w:r w:rsidR="00383D90" w:rsidRPr="001E252D">
        <w:rPr>
          <w:rFonts w:eastAsiaTheme="minorHAnsi"/>
          <w:lang w:eastAsia="en-US"/>
        </w:rPr>
        <w:t xml:space="preserve">zwanej dalej „ustawą”, </w:t>
      </w:r>
      <w:r w:rsidRPr="001E252D">
        <w:rPr>
          <w:bCs/>
        </w:rPr>
        <w:t xml:space="preserve">w sprawie </w:t>
      </w:r>
      <w:r w:rsidR="00BD0848" w:rsidRPr="001E252D">
        <w:rPr>
          <w:bCs/>
        </w:rPr>
        <w:t>finansowania ze środków przeznaczonych na staże i specjalizacje medyczne</w:t>
      </w:r>
      <w:r w:rsidR="00BD0848">
        <w:rPr>
          <w:bCs/>
        </w:rPr>
        <w:t xml:space="preserve"> </w:t>
      </w:r>
      <w:r w:rsidRPr="001E252D">
        <w:rPr>
          <w:bCs/>
        </w:rPr>
        <w:t>dodatku do</w:t>
      </w:r>
      <w:r w:rsidR="00FE7D86" w:rsidRPr="001E252D">
        <w:rPr>
          <w:bCs/>
        </w:rPr>
        <w:t> </w:t>
      </w:r>
      <w:r w:rsidRPr="001E252D">
        <w:rPr>
          <w:bCs/>
        </w:rPr>
        <w:t>wynagrodzenia dla kierownika specjalizacji</w:t>
      </w:r>
      <w:r w:rsidR="00566BEB">
        <w:rPr>
          <w:bCs/>
        </w:rPr>
        <w:t xml:space="preserve">, </w:t>
      </w:r>
      <w:r w:rsidR="00383D90" w:rsidRPr="001E252D">
        <w:rPr>
          <w:bCs/>
        </w:rPr>
        <w:t xml:space="preserve"> </w:t>
      </w:r>
      <w:r w:rsidRPr="001E252D">
        <w:rPr>
          <w:bCs/>
        </w:rPr>
        <w:t>Strony zawierają umowę o następującej treści</w:t>
      </w:r>
      <w:r w:rsidR="00AE482F" w:rsidRPr="001E252D">
        <w:rPr>
          <w:szCs w:val="20"/>
          <w:lang w:eastAsia="ar-SA"/>
        </w:rPr>
        <w:t>:</w:t>
      </w:r>
    </w:p>
    <w:p w14:paraId="41A3AF11" w14:textId="40ED73BF" w:rsidR="001266AB" w:rsidRPr="001E252D" w:rsidRDefault="009B3DD4" w:rsidP="000F22A8">
      <w:pPr>
        <w:spacing w:line="360" w:lineRule="auto"/>
        <w:jc w:val="center"/>
        <w:rPr>
          <w:b/>
          <w:szCs w:val="20"/>
          <w:lang w:eastAsia="ar-SA"/>
        </w:rPr>
      </w:pPr>
      <w:r w:rsidRPr="001E252D">
        <w:rPr>
          <w:b/>
          <w:szCs w:val="20"/>
          <w:lang w:eastAsia="ar-SA"/>
        </w:rPr>
        <w:br/>
      </w:r>
    </w:p>
    <w:p w14:paraId="707E4984" w14:textId="77777777" w:rsidR="009B3DD4" w:rsidRPr="001E252D" w:rsidRDefault="009B3DD4" w:rsidP="000F22A8">
      <w:pPr>
        <w:spacing w:line="360" w:lineRule="auto"/>
        <w:jc w:val="center"/>
        <w:rPr>
          <w:b/>
          <w:szCs w:val="20"/>
          <w:lang w:eastAsia="ar-SA"/>
        </w:rPr>
      </w:pPr>
    </w:p>
    <w:p w14:paraId="37D732B5" w14:textId="77777777" w:rsidR="009B3DD4" w:rsidRPr="001E252D" w:rsidRDefault="009B3DD4" w:rsidP="000F22A8">
      <w:pPr>
        <w:spacing w:line="360" w:lineRule="auto"/>
        <w:jc w:val="center"/>
        <w:rPr>
          <w:b/>
          <w:szCs w:val="20"/>
          <w:lang w:eastAsia="ar-SA"/>
        </w:rPr>
      </w:pPr>
    </w:p>
    <w:p w14:paraId="55C11701" w14:textId="77777777" w:rsidR="009B3DD4" w:rsidRPr="001E252D" w:rsidRDefault="009B3DD4" w:rsidP="000F22A8">
      <w:pPr>
        <w:spacing w:line="360" w:lineRule="auto"/>
        <w:jc w:val="center"/>
        <w:rPr>
          <w:b/>
          <w:szCs w:val="20"/>
          <w:lang w:eastAsia="ar-SA"/>
        </w:rPr>
      </w:pPr>
    </w:p>
    <w:p w14:paraId="5F213C8D" w14:textId="77777777" w:rsidR="009B3DD4" w:rsidRPr="001E252D" w:rsidRDefault="009B3DD4" w:rsidP="000F22A8">
      <w:pPr>
        <w:spacing w:line="360" w:lineRule="auto"/>
        <w:jc w:val="center"/>
        <w:rPr>
          <w:b/>
          <w:szCs w:val="20"/>
          <w:lang w:eastAsia="ar-SA"/>
        </w:rPr>
      </w:pPr>
    </w:p>
    <w:p w14:paraId="785DC2B4" w14:textId="77777777" w:rsidR="000F22A8" w:rsidRPr="001E252D" w:rsidRDefault="000F22A8" w:rsidP="000F22A8">
      <w:pPr>
        <w:spacing w:line="360" w:lineRule="auto"/>
        <w:jc w:val="center"/>
        <w:rPr>
          <w:b/>
        </w:rPr>
      </w:pPr>
      <w:r w:rsidRPr="001E252D">
        <w:rPr>
          <w:b/>
        </w:rPr>
        <w:lastRenderedPageBreak/>
        <w:t>§ 1</w:t>
      </w:r>
    </w:p>
    <w:p w14:paraId="23A4C6DC" w14:textId="59521F09" w:rsidR="00A770C9" w:rsidRPr="001E252D" w:rsidRDefault="001266AB" w:rsidP="001266AB">
      <w:pPr>
        <w:keepLines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 w:rsidRPr="001E252D">
        <w:rPr>
          <w:bCs/>
          <w:u w:color="000000"/>
        </w:rPr>
        <w:t>Podmiot szkolący</w:t>
      </w:r>
      <w:r w:rsidRPr="001E252D">
        <w:rPr>
          <w:u w:color="000000"/>
        </w:rPr>
        <w:t xml:space="preserve"> zobowiązuje się do w</w:t>
      </w:r>
      <w:r w:rsidR="00671F6F" w:rsidRPr="001E252D">
        <w:rPr>
          <w:u w:color="000000"/>
        </w:rPr>
        <w:t xml:space="preserve">ykonania powierzonego zadania, </w:t>
      </w:r>
      <w:r w:rsidR="00671F6F" w:rsidRPr="001E252D">
        <w:rPr>
          <w:u w:color="000000"/>
        </w:rPr>
        <w:br/>
      </w:r>
      <w:r w:rsidRPr="001E252D">
        <w:rPr>
          <w:u w:color="000000"/>
        </w:rPr>
        <w:t xml:space="preserve">tj. finansowania dodatku </w:t>
      </w:r>
      <w:r w:rsidR="00F668B6" w:rsidRPr="001E252D">
        <w:rPr>
          <w:u w:color="000000"/>
        </w:rPr>
        <w:t xml:space="preserve">do wynagrodzenia </w:t>
      </w:r>
      <w:r w:rsidRPr="001E252D">
        <w:t xml:space="preserve">dla kierowników specjalizacji nadzorujących </w:t>
      </w:r>
      <w:r w:rsidR="00671F6F" w:rsidRPr="001E252D">
        <w:t xml:space="preserve">szkolenie </w:t>
      </w:r>
      <w:r w:rsidRPr="001E252D">
        <w:t>specjalizacyjne lekarzy</w:t>
      </w:r>
      <w:r w:rsidRPr="001E252D">
        <w:rPr>
          <w:u w:color="000000"/>
        </w:rPr>
        <w:t>, zgodnie z obowiązując</w:t>
      </w:r>
      <w:r w:rsidR="00671F6F" w:rsidRPr="001E252D">
        <w:rPr>
          <w:u w:color="000000"/>
        </w:rPr>
        <w:t xml:space="preserve">ymi przepisami, w szczególności </w:t>
      </w:r>
      <w:r w:rsidRPr="001E252D">
        <w:rPr>
          <w:u w:color="000000"/>
        </w:rPr>
        <w:t>zgodnie z ustawą</w:t>
      </w:r>
      <w:r w:rsidRPr="001E252D">
        <w:rPr>
          <w:rFonts w:eastAsiaTheme="minorHAnsi"/>
          <w:lang w:eastAsia="en-US"/>
        </w:rPr>
        <w:t>.</w:t>
      </w:r>
    </w:p>
    <w:p w14:paraId="49F0284D" w14:textId="2A1DE1EB" w:rsidR="001F1748" w:rsidRPr="001E252D" w:rsidRDefault="001F1748" w:rsidP="00B2458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E252D">
        <w:t>Podmiot szkolący zawiera umowy z kierownik</w:t>
      </w:r>
      <w:r w:rsidR="00AE482F" w:rsidRPr="001E252D">
        <w:t>ami specjalizacji albo lekarzami</w:t>
      </w:r>
      <w:r w:rsidRPr="001E252D">
        <w:t xml:space="preserve"> pełniącym</w:t>
      </w:r>
      <w:r w:rsidR="00AE482F" w:rsidRPr="001E252D">
        <w:t>i</w:t>
      </w:r>
      <w:r w:rsidRPr="001E252D">
        <w:t xml:space="preserve"> funkcję kierownika specjalizacji w jednostkach uprawnionych do szkolenia specjalizacyjnego w module podstawowym.</w:t>
      </w:r>
    </w:p>
    <w:p w14:paraId="047CDD34" w14:textId="09C1214E" w:rsidR="001266AB" w:rsidRPr="001E252D" w:rsidRDefault="001266AB" w:rsidP="001266AB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E252D">
        <w:t xml:space="preserve">Kierownik specjalizacji, otrzymuje dodatek do wynagrodzenia w wysokości 500 </w:t>
      </w:r>
      <w:r w:rsidR="000F4ED9" w:rsidRPr="001E252D">
        <w:t xml:space="preserve">zł. </w:t>
      </w:r>
      <w:r w:rsidRPr="001E252D">
        <w:t>(słownie: pięćset</w:t>
      </w:r>
      <w:r w:rsidR="000F4ED9" w:rsidRPr="001E252D">
        <w:t xml:space="preserve"> złotych</w:t>
      </w:r>
      <w:r w:rsidRPr="001E252D">
        <w:t xml:space="preserve">) miesięcznie brutto w przypadku nadzorowania szkolenia jednego lekarza szkolącego się pod kierunkiem kierownika specjalizacji albo 1000 </w:t>
      </w:r>
      <w:r w:rsidR="000F4ED9" w:rsidRPr="001E252D">
        <w:t xml:space="preserve">zł. </w:t>
      </w:r>
      <w:r w:rsidRPr="001E252D">
        <w:t xml:space="preserve">(słownie: </w:t>
      </w:r>
      <w:r w:rsidR="000F4ED9" w:rsidRPr="001E252D">
        <w:t xml:space="preserve">jeden </w:t>
      </w:r>
      <w:r w:rsidRPr="001E252D">
        <w:t>tysiąc</w:t>
      </w:r>
      <w:r w:rsidR="000F4ED9" w:rsidRPr="001E252D">
        <w:t xml:space="preserve"> złotych</w:t>
      </w:r>
      <w:r w:rsidRPr="001E252D">
        <w:t>) miesięcznie brutto w przypadku nadzorowania szkolenia więcej niż jednego lekarza szkolącego się pod jego kierunkiem, z wyłączeniem okresu nieobecności, o którym mowa w art. 16l ust. 1, 2 i 4 ustawy</w:t>
      </w:r>
      <w:r w:rsidR="00CA0371" w:rsidRPr="001E252D">
        <w:t>.</w:t>
      </w:r>
    </w:p>
    <w:p w14:paraId="1D46E020" w14:textId="7F55092A" w:rsidR="006738B5" w:rsidRPr="001E252D" w:rsidRDefault="00AE482F" w:rsidP="00B2458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E252D">
        <w:t>W przypadku skierowania do od</w:t>
      </w:r>
      <w:r w:rsidR="006738B5" w:rsidRPr="001E252D">
        <w:t>bycia modułu podstawowego</w:t>
      </w:r>
      <w:r w:rsidR="006668F0" w:rsidRPr="001E252D">
        <w:t>,</w:t>
      </w:r>
      <w:r w:rsidR="006738B5" w:rsidRPr="001E252D">
        <w:t xml:space="preserve"> dodatek </w:t>
      </w:r>
      <w:r w:rsidR="00A770C9" w:rsidRPr="001E252D">
        <w:br/>
      </w:r>
      <w:r w:rsidR="006738B5" w:rsidRPr="001E252D">
        <w:t xml:space="preserve">do wynagrodzenia otrzymuje lekarz pełniący funkcję kierownika specjalizacji </w:t>
      </w:r>
      <w:r w:rsidR="00A770C9" w:rsidRPr="001E252D">
        <w:br/>
      </w:r>
      <w:r w:rsidR="006738B5" w:rsidRPr="001E252D">
        <w:t xml:space="preserve">w jednostce uprawnionej do prowadzenia szkolenia specjalizacyjnego w module podstawowym. </w:t>
      </w:r>
    </w:p>
    <w:p w14:paraId="7BE3BC3D" w14:textId="34CD518B" w:rsidR="005D11E4" w:rsidRPr="001E252D" w:rsidRDefault="000F22A8" w:rsidP="005D11E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E252D">
        <w:t>Dodatek, o którym mowa w ust.</w:t>
      </w:r>
      <w:r w:rsidR="00A119C9" w:rsidRPr="001E252D">
        <w:t xml:space="preserve"> </w:t>
      </w:r>
      <w:r w:rsidRPr="001E252D">
        <w:t>1</w:t>
      </w:r>
      <w:r w:rsidR="00AE482F" w:rsidRPr="001E252D">
        <w:t>,</w:t>
      </w:r>
      <w:r w:rsidR="004317E6" w:rsidRPr="001E252D">
        <w:t xml:space="preserve"> </w:t>
      </w:r>
      <w:r w:rsidR="001266AB" w:rsidRPr="001E252D">
        <w:t>3</w:t>
      </w:r>
      <w:r w:rsidR="00AE482F" w:rsidRPr="001E252D">
        <w:t xml:space="preserve"> i </w:t>
      </w:r>
      <w:r w:rsidR="001266AB" w:rsidRPr="001E252D">
        <w:t>4</w:t>
      </w:r>
      <w:r w:rsidRPr="001E252D">
        <w:t xml:space="preserve"> nie zostaje naliczony </w:t>
      </w:r>
      <w:r w:rsidR="00076A49" w:rsidRPr="001E252D">
        <w:t>za</w:t>
      </w:r>
      <w:r w:rsidRPr="001E252D">
        <w:t xml:space="preserve"> okres dłuższy niż 30 kolejnych dni </w:t>
      </w:r>
      <w:r w:rsidR="00076A49" w:rsidRPr="001E252D">
        <w:t>braku sprawowania</w:t>
      </w:r>
      <w:r w:rsidRPr="001E252D">
        <w:t xml:space="preserve"> </w:t>
      </w:r>
      <w:r w:rsidR="00671F6F" w:rsidRPr="001E252D">
        <w:t xml:space="preserve">przez kierownika specjalizacji </w:t>
      </w:r>
      <w:r w:rsidRPr="001E252D">
        <w:t>bezpośredniego nadzoru nad lekarzem odbywającym szko</w:t>
      </w:r>
      <w:r w:rsidR="005D11E4" w:rsidRPr="001E252D">
        <w:t>lenie specjalizacyjne.</w:t>
      </w:r>
    </w:p>
    <w:p w14:paraId="6AB97707" w14:textId="77777777" w:rsidR="005D11E4" w:rsidRPr="001E252D" w:rsidRDefault="005D11E4" w:rsidP="005D11E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E252D">
        <w:t>Podmiot</w:t>
      </w:r>
      <w:r w:rsidR="00AE482F" w:rsidRPr="001E252D">
        <w:t xml:space="preserve"> szkolący</w:t>
      </w:r>
      <w:r w:rsidR="00F77C68" w:rsidRPr="001E252D">
        <w:t xml:space="preserve"> zobowiązuje się</w:t>
      </w:r>
      <w:r w:rsidRPr="001E252D">
        <w:t>:</w:t>
      </w:r>
    </w:p>
    <w:p w14:paraId="681845F2" w14:textId="7A14F5D9" w:rsidR="005D11E4" w:rsidRPr="001E252D" w:rsidRDefault="00AE482F" w:rsidP="006668F0">
      <w:pPr>
        <w:pStyle w:val="Tekstpodstawowy"/>
        <w:spacing w:before="60" w:line="360" w:lineRule="auto"/>
        <w:ind w:left="993" w:hanging="284"/>
      </w:pPr>
      <w:r w:rsidRPr="001E252D">
        <w:t>1) d</w:t>
      </w:r>
      <w:r w:rsidR="00F77C68" w:rsidRPr="001E252D">
        <w:t>okonać</w:t>
      </w:r>
      <w:r w:rsidR="00376FAF" w:rsidRPr="001E252D">
        <w:t xml:space="preserve"> </w:t>
      </w:r>
      <w:r w:rsidR="005D11E4" w:rsidRPr="001E252D">
        <w:t xml:space="preserve">w danym roku kalendarzowym wszystkich wypłat należnych z tytułu </w:t>
      </w:r>
      <w:bookmarkStart w:id="0" w:name="_Hlk57710316"/>
      <w:r w:rsidR="006668F0" w:rsidRPr="001E252D">
        <w:t xml:space="preserve">  </w:t>
      </w:r>
      <w:r w:rsidR="005D11E4" w:rsidRPr="001E252D">
        <w:t>dodatku do wynagrodzenia dla kierowników specjalizacji</w:t>
      </w:r>
      <w:bookmarkEnd w:id="0"/>
      <w:r w:rsidR="005D11E4" w:rsidRPr="001E252D">
        <w:t>, a w szczególności:</w:t>
      </w:r>
    </w:p>
    <w:p w14:paraId="06403F2B" w14:textId="77777777" w:rsidR="005D11E4" w:rsidRPr="001E252D" w:rsidRDefault="005D11E4" w:rsidP="005D11E4">
      <w:pPr>
        <w:numPr>
          <w:ilvl w:val="0"/>
          <w:numId w:val="6"/>
        </w:numPr>
        <w:tabs>
          <w:tab w:val="clear" w:pos="720"/>
          <w:tab w:val="num" w:pos="993"/>
        </w:tabs>
        <w:suppressAutoHyphens/>
        <w:spacing w:line="360" w:lineRule="auto"/>
        <w:ind w:left="993" w:hanging="284"/>
        <w:jc w:val="both"/>
      </w:pPr>
      <w:r w:rsidRPr="001E252D">
        <w:t xml:space="preserve">wypłaty dodatku do wynagrodzenia dla kierowników specjalizacji objętych umową, </w:t>
      </w:r>
    </w:p>
    <w:p w14:paraId="1DF95577" w14:textId="2E21EEBB" w:rsidR="00BF26E0" w:rsidRPr="001E252D" w:rsidRDefault="005D11E4" w:rsidP="004317E6">
      <w:pPr>
        <w:pStyle w:val="Tekstpodstawowywcity21"/>
        <w:numPr>
          <w:ilvl w:val="0"/>
          <w:numId w:val="6"/>
        </w:numPr>
        <w:tabs>
          <w:tab w:val="clear" w:pos="720"/>
          <w:tab w:val="num" w:pos="360"/>
          <w:tab w:val="num" w:pos="993"/>
        </w:tabs>
        <w:ind w:left="993" w:hanging="284"/>
      </w:pPr>
      <w:r w:rsidRPr="001E252D">
        <w:t>odprowadzenia od tych dodatków zaliczek na podatek dochodowy od osób fizycznych oraz składek na ubezpieczenia społeczne, Fundusz Prac</w:t>
      </w:r>
      <w:r w:rsidR="00834FC7">
        <w:t>y,</w:t>
      </w:r>
      <w:r w:rsidRPr="001E252D">
        <w:t xml:space="preserve"> składek </w:t>
      </w:r>
      <w:bookmarkStart w:id="1" w:name="_Hlk58584096"/>
      <w:r w:rsidR="00A770C9" w:rsidRPr="001E252D">
        <w:br/>
      </w:r>
      <w:r w:rsidRPr="001E252D">
        <w:t>na Fundusz Emerytur Pomostowych</w:t>
      </w:r>
      <w:r w:rsidR="00834FC7">
        <w:t xml:space="preserve"> i Pracowniczych Planów Kapitałowych</w:t>
      </w:r>
      <w:r w:rsidR="00834FC7">
        <w:br/>
      </w:r>
      <w:r w:rsidRPr="001E252D">
        <w:t xml:space="preserve">w przypadku gdy są one płacone przez </w:t>
      </w:r>
      <w:bookmarkEnd w:id="1"/>
      <w:r w:rsidR="00062097" w:rsidRPr="001E252D">
        <w:t>Podmiot</w:t>
      </w:r>
      <w:r w:rsidRPr="001E252D">
        <w:t>.</w:t>
      </w:r>
    </w:p>
    <w:p w14:paraId="5FE4649D" w14:textId="72974F52" w:rsidR="00AD31A7" w:rsidRDefault="00AD31A7" w:rsidP="00AD31A7">
      <w:pPr>
        <w:keepLines/>
        <w:spacing w:before="120" w:after="120" w:line="360" w:lineRule="auto"/>
        <w:ind w:left="709"/>
        <w:jc w:val="both"/>
      </w:pPr>
      <w:r w:rsidRPr="001E252D">
        <w:t>2)</w:t>
      </w:r>
      <w:r>
        <w:t xml:space="preserve"> w przypadku gdy kierownik specjalizacji jest samozatrudniony,</w:t>
      </w:r>
      <w:r w:rsidRPr="001E252D">
        <w:t xml:space="preserve"> przekazać </w:t>
      </w:r>
      <w:r>
        <w:br/>
        <w:t xml:space="preserve">      </w:t>
      </w:r>
      <w:r w:rsidRPr="001E252D">
        <w:t xml:space="preserve">kierownikowi specjalizacji </w:t>
      </w:r>
      <w:r>
        <w:t xml:space="preserve">kwotę dodatku do wynagrodzenia, o którym mowa </w:t>
      </w:r>
      <w:r>
        <w:br/>
        <w:t xml:space="preserve">      w § 1 pkt. 3</w:t>
      </w:r>
    </w:p>
    <w:p w14:paraId="00C63632" w14:textId="45EB3934" w:rsidR="00CF149A" w:rsidRPr="001E252D" w:rsidRDefault="00F77C68" w:rsidP="00A770C9">
      <w:pPr>
        <w:pStyle w:val="Tekstpodstawowywcity21"/>
        <w:ind w:left="993" w:hanging="426"/>
      </w:pPr>
      <w:r w:rsidRPr="001E252D">
        <w:lastRenderedPageBreak/>
        <w:t xml:space="preserve">3) </w:t>
      </w:r>
      <w:r w:rsidR="00B2458D" w:rsidRPr="001E252D">
        <w:t xml:space="preserve">niezwłocznie informować Wojewodę o wszelkich zmianach mających wpływ </w:t>
      </w:r>
      <w:r w:rsidR="00A770C9" w:rsidRPr="001E252D">
        <w:br/>
      </w:r>
      <w:r w:rsidR="00B2458D" w:rsidRPr="001E252D">
        <w:t xml:space="preserve">na wysokość ponoszonych przez </w:t>
      </w:r>
      <w:r w:rsidRPr="001E252D">
        <w:t>Podmiot</w:t>
      </w:r>
      <w:r w:rsidR="00AE482F" w:rsidRPr="001E252D">
        <w:t xml:space="preserve"> szkolący</w:t>
      </w:r>
      <w:r w:rsidR="00B2458D" w:rsidRPr="001E252D">
        <w:t xml:space="preserve"> wy</w:t>
      </w:r>
      <w:r w:rsidR="005A3E71" w:rsidRPr="001E252D">
        <w:t>datków z tytułu realizacji umowy.</w:t>
      </w:r>
    </w:p>
    <w:p w14:paraId="4F19D66C" w14:textId="37F2474B" w:rsidR="00CF149A" w:rsidRPr="001E252D" w:rsidRDefault="009D0735" w:rsidP="009D0735">
      <w:pPr>
        <w:pStyle w:val="Tekstpodstawowywcity21"/>
        <w:numPr>
          <w:ilvl w:val="0"/>
          <w:numId w:val="1"/>
        </w:numPr>
      </w:pPr>
      <w:r w:rsidRPr="001E252D">
        <w:t>Wojewodzie przysługuje prawo do przeprowadzenia w</w:t>
      </w:r>
      <w:r w:rsidR="00505127" w:rsidRPr="001E252D">
        <w:t xml:space="preserve">eryfikacji danych zawartych </w:t>
      </w:r>
      <w:r w:rsidR="00505127" w:rsidRPr="001E252D">
        <w:br/>
        <w:t>w w</w:t>
      </w:r>
      <w:r w:rsidRPr="001E252D">
        <w:t>ykazie kierowników specjalizacji.</w:t>
      </w:r>
    </w:p>
    <w:p w14:paraId="2D43BC8C" w14:textId="77777777" w:rsidR="009D0735" w:rsidRPr="001E252D" w:rsidRDefault="009D0735" w:rsidP="000F478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E252D">
        <w:t>W sytuacji wystąpienia braków formalnych Wojewoda ma prawo wezwać Podmiot szkolący do niezwłocznego ich uzupełnienia.</w:t>
      </w:r>
    </w:p>
    <w:p w14:paraId="249E5DFE" w14:textId="77777777" w:rsidR="000F22A8" w:rsidRPr="001E252D" w:rsidRDefault="000F22A8" w:rsidP="000F22A8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6A88A061" w14:textId="77777777" w:rsidR="000F22A8" w:rsidRPr="001E252D" w:rsidRDefault="000F22A8" w:rsidP="000F22A8">
      <w:pPr>
        <w:spacing w:line="360" w:lineRule="auto"/>
        <w:jc w:val="center"/>
        <w:rPr>
          <w:b/>
        </w:rPr>
      </w:pPr>
      <w:r w:rsidRPr="001E252D">
        <w:rPr>
          <w:b/>
        </w:rPr>
        <w:t>§ 2</w:t>
      </w:r>
    </w:p>
    <w:p w14:paraId="46F0DCF9" w14:textId="7C8F6B44" w:rsidR="00E266C0" w:rsidRPr="001E252D" w:rsidRDefault="00E266C0" w:rsidP="00E266C0">
      <w:pPr>
        <w:keepLines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u w:color="000000"/>
        </w:rPr>
      </w:pPr>
      <w:r w:rsidRPr="001E252D">
        <w:rPr>
          <w:u w:color="000000"/>
        </w:rPr>
        <w:t>Podmiot szkolący po zawarciu umów na pełnienie zadań kierownika specjalizacji, o których mowa w art. 16m ust. 6-7 ustawy, przekaże Wojewodzie wykaz kierowników specjalizacji wraz z kwot</w:t>
      </w:r>
      <w:r w:rsidR="00A119C9" w:rsidRPr="001E252D">
        <w:rPr>
          <w:u w:color="000000"/>
        </w:rPr>
        <w:t>ami</w:t>
      </w:r>
      <w:r w:rsidRPr="001E252D">
        <w:rPr>
          <w:u w:color="000000"/>
        </w:rPr>
        <w:t xml:space="preserve"> wynagrodze</w:t>
      </w:r>
      <w:r w:rsidR="00A119C9" w:rsidRPr="001E252D">
        <w:rPr>
          <w:u w:color="000000"/>
        </w:rPr>
        <w:t>ń</w:t>
      </w:r>
      <w:r w:rsidRPr="001E252D">
        <w:rPr>
          <w:u w:color="000000"/>
        </w:rPr>
        <w:t xml:space="preserve"> i pochodnymi od wynagrodzeń</w:t>
      </w:r>
      <w:r w:rsidR="00A119C9" w:rsidRPr="001E252D">
        <w:rPr>
          <w:u w:color="000000"/>
        </w:rPr>
        <w:t xml:space="preserve"> obejmującymi: </w:t>
      </w:r>
      <w:r w:rsidRPr="001E252D">
        <w:rPr>
          <w:u w:color="000000"/>
        </w:rPr>
        <w:t xml:space="preserve">składki ZUS pracodawcy, </w:t>
      </w:r>
      <w:r w:rsidR="00505127" w:rsidRPr="001E252D">
        <w:rPr>
          <w:u w:color="000000"/>
        </w:rPr>
        <w:t>składki na Fundusz P</w:t>
      </w:r>
      <w:r w:rsidRPr="001E252D">
        <w:rPr>
          <w:u w:color="000000"/>
        </w:rPr>
        <w:t>racy</w:t>
      </w:r>
      <w:r w:rsidR="00AD31A7">
        <w:rPr>
          <w:u w:color="000000"/>
        </w:rPr>
        <w:t>, składki na Fundusz Emerytur Pomostowych</w:t>
      </w:r>
      <w:r w:rsidR="00834FC7">
        <w:rPr>
          <w:u w:color="000000"/>
        </w:rPr>
        <w:t>, składki na Pracownicze Plany kapitałowe</w:t>
      </w:r>
      <w:r w:rsidRPr="001E252D">
        <w:rPr>
          <w:u w:color="000000"/>
        </w:rPr>
        <w:t xml:space="preserve"> oraz składki na ubezpieczenie wypadkowe</w:t>
      </w:r>
      <w:r w:rsidR="00505127" w:rsidRPr="001E252D">
        <w:rPr>
          <w:u w:color="000000"/>
        </w:rPr>
        <w:t xml:space="preserve"> </w:t>
      </w:r>
      <w:r w:rsidRPr="001E252D">
        <w:rPr>
          <w:u w:color="000000"/>
        </w:rPr>
        <w:t>podlegający</w:t>
      </w:r>
      <w:r w:rsidR="00A119C9" w:rsidRPr="001E252D">
        <w:rPr>
          <w:u w:color="000000"/>
        </w:rPr>
        <w:t>mi</w:t>
      </w:r>
      <w:r w:rsidR="00505127" w:rsidRPr="001E252D">
        <w:rPr>
          <w:u w:color="000000"/>
        </w:rPr>
        <w:t xml:space="preserve"> rozliczeniu,  </w:t>
      </w:r>
      <w:r w:rsidRPr="001E252D">
        <w:rPr>
          <w:u w:color="000000"/>
        </w:rPr>
        <w:t xml:space="preserve"> przygotowany według wzoru będącego </w:t>
      </w:r>
      <w:r w:rsidR="00DF5BFF" w:rsidRPr="001E252D">
        <w:rPr>
          <w:u w:color="000000"/>
        </w:rPr>
        <w:t>Z</w:t>
      </w:r>
      <w:r w:rsidRPr="001E252D">
        <w:rPr>
          <w:u w:color="000000"/>
        </w:rPr>
        <w:t xml:space="preserve">ałącznikiem nr 1 </w:t>
      </w:r>
      <w:r w:rsidR="00273A0C" w:rsidRPr="001E252D">
        <w:rPr>
          <w:u w:color="000000"/>
        </w:rPr>
        <w:t xml:space="preserve">do </w:t>
      </w:r>
      <w:r w:rsidRPr="001E252D">
        <w:rPr>
          <w:u w:color="000000"/>
        </w:rPr>
        <w:t>niniejszej umowy</w:t>
      </w:r>
      <w:r w:rsidR="00BD0848">
        <w:rPr>
          <w:u w:color="000000"/>
        </w:rPr>
        <w:t>. Podstawą rozliczenia będzie wystawiona nota księgowa</w:t>
      </w:r>
      <w:r w:rsidR="000F4ED9" w:rsidRPr="001E252D">
        <w:t>/rachunek/faktur</w:t>
      </w:r>
      <w:r w:rsidR="00BD0848">
        <w:t>a</w:t>
      </w:r>
      <w:r w:rsidRPr="001E252D">
        <w:t>,</w:t>
      </w:r>
      <w:r w:rsidRPr="001E252D">
        <w:rPr>
          <w:u w:color="000000"/>
        </w:rPr>
        <w:t xml:space="preserve"> w</w:t>
      </w:r>
      <w:r w:rsidR="000B4F84" w:rsidRPr="001E252D">
        <w:rPr>
          <w:u w:color="000000"/>
        </w:rPr>
        <w:t xml:space="preserve"> </w:t>
      </w:r>
      <w:r w:rsidR="00DD2E42" w:rsidRPr="001E252D">
        <w:rPr>
          <w:u w:color="000000"/>
        </w:rPr>
        <w:t>miesiącu rozpoczynającym</w:t>
      </w:r>
      <w:r w:rsidRPr="001E252D">
        <w:rPr>
          <w:u w:color="000000"/>
        </w:rPr>
        <w:t xml:space="preserve"> kolejny kwartał według stanu na ostatni dzień danego kwartału</w:t>
      </w:r>
      <w:r w:rsidR="00671F6F" w:rsidRPr="001E252D">
        <w:rPr>
          <w:u w:color="000000"/>
        </w:rPr>
        <w:t>, z zastrzeżeniem ust.</w:t>
      </w:r>
      <w:r w:rsidR="00A119C9" w:rsidRPr="001E252D">
        <w:rPr>
          <w:u w:color="000000"/>
        </w:rPr>
        <w:t xml:space="preserve"> </w:t>
      </w:r>
      <w:r w:rsidR="00671F6F" w:rsidRPr="001E252D">
        <w:rPr>
          <w:u w:color="000000"/>
        </w:rPr>
        <w:t>4</w:t>
      </w:r>
      <w:r w:rsidRPr="001E252D">
        <w:rPr>
          <w:u w:color="000000"/>
        </w:rPr>
        <w:t>.</w:t>
      </w:r>
    </w:p>
    <w:p w14:paraId="7B281079" w14:textId="783E9CE3" w:rsidR="00E62668" w:rsidRPr="001E252D" w:rsidRDefault="00B92121" w:rsidP="00E62668">
      <w:pPr>
        <w:pStyle w:val="Akapitzlist"/>
        <w:numPr>
          <w:ilvl w:val="0"/>
          <w:numId w:val="2"/>
        </w:numPr>
        <w:spacing w:line="360" w:lineRule="auto"/>
        <w:jc w:val="both"/>
      </w:pPr>
      <w:r w:rsidRPr="001E252D">
        <w:t xml:space="preserve">Zatwierdzenie dokumentów przez Wojewodę, o których mowa w ust. 1 odbywać się będzie w terminie </w:t>
      </w:r>
      <w:r w:rsidR="00BD0848">
        <w:t>14</w:t>
      </w:r>
      <w:r w:rsidRPr="001E252D">
        <w:t xml:space="preserve"> dni od ich otrzymania, pod warunkiem ich prawidłowości, rzetelności i kompletności.</w:t>
      </w:r>
    </w:p>
    <w:p w14:paraId="4B0CE220" w14:textId="0572F477" w:rsidR="000F22A8" w:rsidRPr="001E252D" w:rsidRDefault="009D0735" w:rsidP="009D0735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E252D">
        <w:t xml:space="preserve">Przelew środków nastąpi na  rachunek bankowy </w:t>
      </w:r>
      <w:r w:rsidR="00A119C9" w:rsidRPr="001E252D">
        <w:t>P</w:t>
      </w:r>
      <w:r w:rsidRPr="001E252D">
        <w:t>odmiotu s</w:t>
      </w:r>
      <w:r w:rsidR="00A119C9" w:rsidRPr="001E252D">
        <w:t>zkolącego,</w:t>
      </w:r>
      <w:r w:rsidRPr="001E252D">
        <w:t xml:space="preserve"> wskazany </w:t>
      </w:r>
      <w:r w:rsidR="000F4ED9" w:rsidRPr="001E252D">
        <w:br/>
      </w:r>
      <w:r w:rsidRPr="001E252D">
        <w:t>w nocie księgowej</w:t>
      </w:r>
      <w:r w:rsidR="00A3239F" w:rsidRPr="001E252D">
        <w:t>/ra</w:t>
      </w:r>
      <w:r w:rsidR="000F4ED9" w:rsidRPr="001E252D">
        <w:t>chunku/fak</w:t>
      </w:r>
      <w:r w:rsidR="00A3239F" w:rsidRPr="001E252D">
        <w:t>t</w:t>
      </w:r>
      <w:r w:rsidR="000F4ED9" w:rsidRPr="001E252D">
        <w:t>urze</w:t>
      </w:r>
      <w:r w:rsidR="00B92121" w:rsidRPr="001E252D">
        <w:t xml:space="preserve"> w terminie </w:t>
      </w:r>
      <w:r w:rsidR="00A3239F" w:rsidRPr="001E252D">
        <w:t>14</w:t>
      </w:r>
      <w:r w:rsidR="00B92121" w:rsidRPr="001E252D">
        <w:t xml:space="preserve"> dni od zatwierdzenia przez Wojewodę dokumentów o których mowa w ust. 1</w:t>
      </w:r>
      <w:r w:rsidRPr="001E252D">
        <w:t>.</w:t>
      </w:r>
    </w:p>
    <w:p w14:paraId="1FA35950" w14:textId="76825608" w:rsidR="00AD31A7" w:rsidRDefault="00AD31A7" w:rsidP="002959C4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rPr>
          <w:bCs/>
          <w:u w:color="000000"/>
        </w:rPr>
        <w:t>W</w:t>
      </w:r>
      <w:r>
        <w:t xml:space="preserve"> przypadku IV kwartału rozliczenie środków nastąpi najpóźniej do 21 grudnia, </w:t>
      </w:r>
      <w:r>
        <w:br/>
        <w:t>na podstawie przekazanego przez Podmiot szkolący w terminie do 15 grudnia wykazu, o którym mowa w ust. 1 wg. stanu na 10 grudnia oraz noty księgowej/rachunku/faktury.</w:t>
      </w:r>
    </w:p>
    <w:p w14:paraId="5FF8B849" w14:textId="284FFCD6" w:rsidR="002959C4" w:rsidRPr="001E252D" w:rsidRDefault="009D0735" w:rsidP="002959C4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 w:rsidRPr="001E252D">
        <w:t xml:space="preserve">Za </w:t>
      </w:r>
      <w:r w:rsidR="002959C4" w:rsidRPr="001E252D">
        <w:t>dzień zapłaty</w:t>
      </w:r>
      <w:r w:rsidRPr="001E252D">
        <w:t xml:space="preserve"> uznaje się datę obciążenia rachunku bankowego Wojewody</w:t>
      </w:r>
      <w:r w:rsidR="000F22A8" w:rsidRPr="001E252D">
        <w:t>.</w:t>
      </w:r>
    </w:p>
    <w:p w14:paraId="78446FE3" w14:textId="63C2AB33" w:rsidR="001E1576" w:rsidRPr="001E252D" w:rsidRDefault="00F61ECF" w:rsidP="002959C4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 w:rsidRPr="001E252D">
        <w:t>Podmiot szkolący zobowiązuje się do prowadzenia wyodrębnionej ewidencji księgowej kosztów podlegających zwrotowi z budżetu państwa.</w:t>
      </w:r>
    </w:p>
    <w:p w14:paraId="30733553" w14:textId="77777777" w:rsidR="009B3DD4" w:rsidRPr="001E252D" w:rsidRDefault="009B3DD4" w:rsidP="009B3DD4">
      <w:pPr>
        <w:pStyle w:val="Akapitzlist"/>
        <w:spacing w:line="360" w:lineRule="auto"/>
        <w:ind w:left="714"/>
        <w:jc w:val="both"/>
      </w:pPr>
    </w:p>
    <w:p w14:paraId="4ED16B4C" w14:textId="77777777" w:rsidR="009B3DD4" w:rsidRPr="001E252D" w:rsidRDefault="009B3DD4" w:rsidP="009B3DD4">
      <w:pPr>
        <w:pStyle w:val="Akapitzlist"/>
        <w:spacing w:line="360" w:lineRule="auto"/>
        <w:ind w:left="714"/>
        <w:jc w:val="both"/>
      </w:pPr>
    </w:p>
    <w:p w14:paraId="530E1AA6" w14:textId="77777777" w:rsidR="009B3DD4" w:rsidRPr="001E252D" w:rsidRDefault="009B3DD4" w:rsidP="009B3DD4">
      <w:pPr>
        <w:pStyle w:val="Akapitzlist"/>
        <w:spacing w:line="360" w:lineRule="auto"/>
        <w:ind w:left="714"/>
        <w:jc w:val="both"/>
      </w:pPr>
    </w:p>
    <w:p w14:paraId="5E95F6C7" w14:textId="6D590159" w:rsidR="002959C4" w:rsidRPr="001E252D" w:rsidRDefault="000F22A8" w:rsidP="004A1B97">
      <w:pPr>
        <w:spacing w:line="360" w:lineRule="auto"/>
        <w:jc w:val="center"/>
        <w:rPr>
          <w:b/>
        </w:rPr>
      </w:pPr>
      <w:r w:rsidRPr="001E252D">
        <w:rPr>
          <w:b/>
        </w:rPr>
        <w:t>§</w:t>
      </w:r>
      <w:r w:rsidR="002959C4" w:rsidRPr="001E252D">
        <w:rPr>
          <w:b/>
        </w:rPr>
        <w:t xml:space="preserve"> 3</w:t>
      </w:r>
    </w:p>
    <w:p w14:paraId="4C34D160" w14:textId="77777777" w:rsidR="002959C4" w:rsidRPr="001E252D" w:rsidRDefault="002959C4" w:rsidP="002959C4">
      <w:pPr>
        <w:numPr>
          <w:ilvl w:val="0"/>
          <w:numId w:val="3"/>
        </w:numPr>
        <w:spacing w:line="360" w:lineRule="auto"/>
        <w:ind w:left="714" w:hanging="357"/>
        <w:jc w:val="both"/>
      </w:pPr>
      <w:r w:rsidRPr="001E252D">
        <w:lastRenderedPageBreak/>
        <w:t>Podmiot szkolący zobowiązuje się składać Wojewodzie roczne rozliczenie finansowe otrzymanych środków finansowych.</w:t>
      </w:r>
    </w:p>
    <w:p w14:paraId="2151304F" w14:textId="0C546719" w:rsidR="002959C4" w:rsidRPr="001E252D" w:rsidRDefault="002959C4" w:rsidP="002959C4">
      <w:pPr>
        <w:numPr>
          <w:ilvl w:val="0"/>
          <w:numId w:val="3"/>
        </w:numPr>
        <w:spacing w:line="360" w:lineRule="auto"/>
        <w:ind w:left="714" w:hanging="357"/>
        <w:jc w:val="both"/>
      </w:pPr>
      <w:r w:rsidRPr="001E252D">
        <w:t xml:space="preserve">Podmiot szkolący zobowiązany jest złożyć rozliczenie roczne, o którym mowa </w:t>
      </w:r>
      <w:r w:rsidRPr="001E252D">
        <w:br/>
        <w:t>w ust. 1</w:t>
      </w:r>
      <w:r w:rsidR="00A119C9" w:rsidRPr="001E252D">
        <w:t>,</w:t>
      </w:r>
      <w:r w:rsidR="00A3239F" w:rsidRPr="001E252D">
        <w:t xml:space="preserve"> w terminie do 15</w:t>
      </w:r>
      <w:r w:rsidRPr="001E252D">
        <w:t xml:space="preserve"> stycznia roku następnego</w:t>
      </w:r>
      <w:r w:rsidR="00A3239F" w:rsidRPr="001E252D">
        <w:t>, wg wzoru stanowiącego  Załącznik Nr 2</w:t>
      </w:r>
      <w:r w:rsidRPr="001E252D">
        <w:t>.</w:t>
      </w:r>
    </w:p>
    <w:p w14:paraId="42B717C6" w14:textId="64C0AF36" w:rsidR="002959C4" w:rsidRPr="001E252D" w:rsidRDefault="002959C4" w:rsidP="002959C4">
      <w:pPr>
        <w:numPr>
          <w:ilvl w:val="0"/>
          <w:numId w:val="3"/>
        </w:numPr>
        <w:spacing w:line="360" w:lineRule="auto"/>
        <w:ind w:left="714" w:hanging="357"/>
        <w:jc w:val="both"/>
      </w:pPr>
      <w:r w:rsidRPr="001E252D">
        <w:t>W przypadku wygaśnięcia lub wypowiedzenia Umowy</w:t>
      </w:r>
      <w:r w:rsidR="00A119C9" w:rsidRPr="001E252D">
        <w:t>,</w:t>
      </w:r>
      <w:r w:rsidRPr="001E252D">
        <w:t xml:space="preserve"> Podmiot szkolący zobowiązuje się złożyć rozliczenie, o którym mowa w ust. 1 w terminie 28 dni od dnia wygaśnięcia Umowy lub upływu okresu wypowiedzenia Umowy.</w:t>
      </w:r>
    </w:p>
    <w:p w14:paraId="0517CEF1" w14:textId="77777777" w:rsidR="002959C4" w:rsidRPr="001E252D" w:rsidRDefault="002959C4" w:rsidP="002959C4">
      <w:pPr>
        <w:numPr>
          <w:ilvl w:val="0"/>
          <w:numId w:val="3"/>
        </w:numPr>
        <w:spacing w:line="360" w:lineRule="auto"/>
        <w:ind w:left="714" w:hanging="357"/>
        <w:jc w:val="both"/>
      </w:pPr>
      <w:r w:rsidRPr="001E252D">
        <w:t>Na wniosek Wojewody, Podmiot szkolący zobowiązuje się udzielić w każdym czasie wszelkich informacji i przedłożyć dokumenty stanowiące podstawę rozliczeń środków finansowych otrzymanych przez Podmiot szkolący, obejmujących inne okresy niż rok kalendarzowy, z określeniem trybu i terminu ich złożenia.</w:t>
      </w:r>
    </w:p>
    <w:p w14:paraId="6AEBDC42" w14:textId="77777777" w:rsidR="002959C4" w:rsidRPr="001E252D" w:rsidRDefault="002959C4" w:rsidP="004317E6">
      <w:pPr>
        <w:spacing w:line="360" w:lineRule="auto"/>
        <w:jc w:val="center"/>
        <w:rPr>
          <w:b/>
        </w:rPr>
      </w:pPr>
    </w:p>
    <w:p w14:paraId="3ABFF427" w14:textId="00FC7ECF" w:rsidR="002959C4" w:rsidRPr="001E252D" w:rsidRDefault="002959C4" w:rsidP="00240191">
      <w:pPr>
        <w:spacing w:line="360" w:lineRule="auto"/>
        <w:jc w:val="center"/>
        <w:rPr>
          <w:b/>
        </w:rPr>
      </w:pPr>
      <w:r w:rsidRPr="001E252D">
        <w:rPr>
          <w:b/>
        </w:rPr>
        <w:t>§ 4</w:t>
      </w:r>
    </w:p>
    <w:p w14:paraId="6532A01A" w14:textId="77777777" w:rsidR="00B4177E" w:rsidRPr="001E252D" w:rsidRDefault="00B4177E" w:rsidP="008F0B42">
      <w:pPr>
        <w:pStyle w:val="Tekstpodstawowy"/>
        <w:numPr>
          <w:ilvl w:val="0"/>
          <w:numId w:val="14"/>
        </w:numPr>
        <w:spacing w:before="60" w:line="360" w:lineRule="auto"/>
      </w:pPr>
      <w:r w:rsidRPr="001E252D">
        <w:rPr>
          <w:rFonts w:eastAsia="Calibri"/>
          <w:lang w:eastAsia="en-US"/>
        </w:rPr>
        <w:t xml:space="preserve">Wojewoda lub osoba przez niego upoważniona jest uprawniona do przeprowadzenia kontroli finansowej i rzeczowej realizacji zadania, na zasadach i w trybie określonym w ustawie z dnia 15 lipca 2011 r. o kontroli w administracji rządowej (Dz. U. z 2020 r., poz. 224), </w:t>
      </w:r>
      <w:r w:rsidRPr="001E252D">
        <w:t>w zakresie:</w:t>
      </w:r>
    </w:p>
    <w:p w14:paraId="6234E461" w14:textId="77777777" w:rsidR="00B4177E" w:rsidRPr="001E252D" w:rsidRDefault="00B4177E" w:rsidP="00B4177E">
      <w:pPr>
        <w:numPr>
          <w:ilvl w:val="0"/>
          <w:numId w:val="11"/>
        </w:numPr>
        <w:suppressAutoHyphens/>
        <w:spacing w:line="360" w:lineRule="auto"/>
        <w:rPr>
          <w:szCs w:val="20"/>
          <w:lang w:eastAsia="ar-SA"/>
        </w:rPr>
      </w:pPr>
      <w:r w:rsidRPr="001E252D">
        <w:rPr>
          <w:szCs w:val="20"/>
          <w:lang w:eastAsia="ar-SA"/>
        </w:rPr>
        <w:t>celowości i prawidłowości wydatkowania przekazanych środków finansowych;</w:t>
      </w:r>
    </w:p>
    <w:p w14:paraId="222A3C66" w14:textId="77777777" w:rsidR="00B4177E" w:rsidRPr="001E252D" w:rsidRDefault="00B4177E" w:rsidP="00B4177E">
      <w:pPr>
        <w:numPr>
          <w:ilvl w:val="0"/>
          <w:numId w:val="11"/>
        </w:numPr>
        <w:suppressAutoHyphens/>
        <w:spacing w:line="360" w:lineRule="auto"/>
        <w:rPr>
          <w:szCs w:val="20"/>
          <w:lang w:eastAsia="ar-SA"/>
        </w:rPr>
      </w:pPr>
      <w:r w:rsidRPr="001E252D">
        <w:rPr>
          <w:szCs w:val="20"/>
          <w:lang w:eastAsia="ar-SA"/>
        </w:rPr>
        <w:t>prawidłowości dokonywania rozliczeń finansowych umowy;</w:t>
      </w:r>
    </w:p>
    <w:p w14:paraId="495BE2C1" w14:textId="77777777" w:rsidR="00B4177E" w:rsidRPr="001E252D" w:rsidRDefault="00B4177E" w:rsidP="00B4177E">
      <w:pPr>
        <w:numPr>
          <w:ilvl w:val="0"/>
          <w:numId w:val="11"/>
        </w:numPr>
        <w:suppressAutoHyphens/>
        <w:spacing w:line="360" w:lineRule="auto"/>
        <w:rPr>
          <w:szCs w:val="20"/>
          <w:lang w:eastAsia="ar-SA"/>
        </w:rPr>
      </w:pPr>
      <w:r w:rsidRPr="001E252D">
        <w:rPr>
          <w:szCs w:val="20"/>
          <w:lang w:eastAsia="ar-SA"/>
        </w:rPr>
        <w:t>przestrzegania postanowień umowy;</w:t>
      </w:r>
    </w:p>
    <w:p w14:paraId="24100D3A" w14:textId="77777777" w:rsidR="00B4177E" w:rsidRPr="001E252D" w:rsidRDefault="000B235D" w:rsidP="008F0B42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Calibri"/>
          <w:lang w:eastAsia="en-US"/>
        </w:rPr>
      </w:pPr>
      <w:r w:rsidRPr="001E252D">
        <w:rPr>
          <w:rFonts w:eastAsia="Calibri"/>
          <w:lang w:eastAsia="en-US"/>
        </w:rPr>
        <w:t xml:space="preserve">W przypadku, gdy na podstawie </w:t>
      </w:r>
      <w:r w:rsidR="00B4177E" w:rsidRPr="001E252D">
        <w:rPr>
          <w:rFonts w:eastAsia="Calibri"/>
          <w:lang w:eastAsia="en-US"/>
        </w:rPr>
        <w:t>kontroli lub oceny realizacji wniosków, zostanie stwierdzone wykorzystywanie środków niezgodnie z przeznaczeniem albo pobranie nienależnie lub w nadmiernej wysokości, Wojewoda określi kwotę podlegającą zwrotowi wraz z odsetkami oraz nazwę i numer rachunku bankowego, na który należy dokonać wpłaty.</w:t>
      </w:r>
    </w:p>
    <w:p w14:paraId="16D830E1" w14:textId="2BF48C4E" w:rsidR="00B4177E" w:rsidRPr="001E252D" w:rsidRDefault="00B4177E" w:rsidP="008F0B42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Calibri"/>
          <w:lang w:eastAsia="en-US"/>
        </w:rPr>
      </w:pPr>
      <w:r w:rsidRPr="001E252D">
        <w:rPr>
          <w:u w:color="000000"/>
        </w:rPr>
        <w:t xml:space="preserve">Podmiot </w:t>
      </w:r>
      <w:r w:rsidR="000F6B07" w:rsidRPr="001E252D">
        <w:rPr>
          <w:u w:color="000000"/>
        </w:rPr>
        <w:t>szkolący</w:t>
      </w:r>
      <w:r w:rsidRPr="001E252D">
        <w:rPr>
          <w:rFonts w:eastAsia="Calibri"/>
          <w:lang w:eastAsia="en-US"/>
        </w:rPr>
        <w:t xml:space="preserve"> zobowiązuje się do poddania się kontro</w:t>
      </w:r>
      <w:r w:rsidR="004D0A33" w:rsidRPr="001E252D">
        <w:rPr>
          <w:rFonts w:eastAsia="Calibri"/>
          <w:lang w:eastAsia="en-US"/>
        </w:rPr>
        <w:t>li, o której mowa w ust. 2</w:t>
      </w:r>
      <w:r w:rsidRPr="001E252D">
        <w:rPr>
          <w:rFonts w:eastAsia="Calibri"/>
          <w:lang w:eastAsia="en-US"/>
        </w:rPr>
        <w:t xml:space="preserve">, </w:t>
      </w:r>
      <w:r w:rsidR="006668F0" w:rsidRPr="001E252D">
        <w:rPr>
          <w:rFonts w:eastAsia="Calibri"/>
          <w:lang w:eastAsia="en-US"/>
        </w:rPr>
        <w:t xml:space="preserve">     </w:t>
      </w:r>
      <w:r w:rsidRPr="001E252D">
        <w:rPr>
          <w:rFonts w:eastAsia="Calibri"/>
          <w:lang w:eastAsia="en-US"/>
        </w:rPr>
        <w:t>w zakresie w jakim zadanie to finansowane jest z budżetu państwa.</w:t>
      </w:r>
    </w:p>
    <w:p w14:paraId="76E1A2F8" w14:textId="15408D17" w:rsidR="00A31FFB" w:rsidRPr="001E252D" w:rsidRDefault="00B5258D" w:rsidP="008F0B42">
      <w:pPr>
        <w:numPr>
          <w:ilvl w:val="0"/>
          <w:numId w:val="1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360" w:lineRule="auto"/>
        <w:jc w:val="both"/>
      </w:pPr>
      <w:r w:rsidRPr="001E252D">
        <w:t xml:space="preserve">Strony zobowiązują się do przestrzegania obowiązujących przepisów o ochronie danych osobowych, w szczególności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</w:t>
      </w:r>
      <w:r w:rsidRPr="001E252D">
        <w:lastRenderedPageBreak/>
        <w:t>osobowych) (</w:t>
      </w:r>
      <w:r w:rsidR="004E7790" w:rsidRPr="001E252D">
        <w:t>Dz.U.UE.L.2016.119.1</w:t>
      </w:r>
      <w:r w:rsidRPr="001E252D">
        <w:t>)</w:t>
      </w:r>
      <w:r w:rsidR="009A2B9E" w:rsidRPr="001E252D">
        <w:t xml:space="preserve"> „RODO”</w:t>
      </w:r>
      <w:r w:rsidRPr="001E252D">
        <w:t xml:space="preserve"> i ustawy z dnia 10 maja 2018 r. </w:t>
      </w:r>
      <w:r w:rsidR="00AD31A7">
        <w:br/>
      </w:r>
      <w:r w:rsidRPr="001E252D">
        <w:t>o ochronie danych osobowych (Dz. U.</w:t>
      </w:r>
      <w:r w:rsidR="009A2B9E" w:rsidRPr="001E252D">
        <w:t xml:space="preserve"> z 2019</w:t>
      </w:r>
      <w:r w:rsidR="00A91A24" w:rsidRPr="001E252D">
        <w:t xml:space="preserve"> </w:t>
      </w:r>
      <w:r w:rsidR="009A2B9E" w:rsidRPr="001E252D">
        <w:t>r. poz. 1781).</w:t>
      </w:r>
    </w:p>
    <w:p w14:paraId="3E6BE81B" w14:textId="77777777" w:rsidR="00252C11" w:rsidRPr="001E252D" w:rsidRDefault="00252C11" w:rsidP="004317E6">
      <w:pPr>
        <w:spacing w:line="360" w:lineRule="auto"/>
        <w:jc w:val="center"/>
      </w:pPr>
    </w:p>
    <w:p w14:paraId="527A148D" w14:textId="77777777" w:rsidR="009B3DD4" w:rsidRPr="001E252D" w:rsidRDefault="009B3DD4" w:rsidP="004317E6">
      <w:pPr>
        <w:spacing w:line="360" w:lineRule="auto"/>
        <w:jc w:val="center"/>
        <w:rPr>
          <w:b/>
        </w:rPr>
      </w:pPr>
    </w:p>
    <w:p w14:paraId="149EFFBA" w14:textId="3E82E3DA" w:rsidR="00732834" w:rsidRPr="001E252D" w:rsidRDefault="008F0B42" w:rsidP="004317E6">
      <w:pPr>
        <w:spacing w:line="360" w:lineRule="auto"/>
        <w:jc w:val="center"/>
        <w:rPr>
          <w:b/>
        </w:rPr>
      </w:pPr>
      <w:r w:rsidRPr="001E252D">
        <w:rPr>
          <w:b/>
        </w:rPr>
        <w:t>§ 5</w:t>
      </w:r>
    </w:p>
    <w:p w14:paraId="32C53E97" w14:textId="61F4E645" w:rsidR="000F22A8" w:rsidRPr="001E252D" w:rsidRDefault="000F22A8" w:rsidP="00FA2CCF">
      <w:pPr>
        <w:pStyle w:val="Akapitzlist"/>
        <w:numPr>
          <w:ilvl w:val="0"/>
          <w:numId w:val="12"/>
        </w:numPr>
        <w:tabs>
          <w:tab w:val="left" w:pos="720"/>
        </w:tabs>
        <w:spacing w:line="360" w:lineRule="auto"/>
        <w:jc w:val="both"/>
      </w:pPr>
      <w:r w:rsidRPr="001E252D">
        <w:t xml:space="preserve">Umowa zostaje zawarta na czas </w:t>
      </w:r>
      <w:r w:rsidR="000F6B07" w:rsidRPr="001E252D">
        <w:t xml:space="preserve">realizacji </w:t>
      </w:r>
      <w:r w:rsidRPr="001E252D">
        <w:t>finansowania dodatku do wynagrodzeni</w:t>
      </w:r>
      <w:r w:rsidR="00A3239F" w:rsidRPr="001E252D">
        <w:t>a dla kierowników specjalizacji tj. do dnia 31 grudnia 202</w:t>
      </w:r>
      <w:r w:rsidR="00841B82">
        <w:t>2</w:t>
      </w:r>
      <w:bookmarkStart w:id="2" w:name="_GoBack"/>
      <w:bookmarkEnd w:id="2"/>
      <w:r w:rsidR="00A3239F" w:rsidRPr="001E252D">
        <w:t xml:space="preserve"> r.</w:t>
      </w:r>
    </w:p>
    <w:p w14:paraId="7A2060F2" w14:textId="4F06010E" w:rsidR="006D1172" w:rsidRPr="001E252D" w:rsidRDefault="008F0B42" w:rsidP="00FA2CCF">
      <w:pPr>
        <w:pStyle w:val="Tekstpodstawowy"/>
        <w:numPr>
          <w:ilvl w:val="0"/>
          <w:numId w:val="12"/>
        </w:numPr>
        <w:spacing w:before="60" w:line="360" w:lineRule="auto"/>
        <w:ind w:left="714" w:hanging="357"/>
      </w:pPr>
      <w:r w:rsidRPr="001E252D">
        <w:t>Niniejsza umowa wygasa w przypadku wystąpienia okoliczności uniemożliwiających wykonanie Umowy, w szczególności w przypadku zaprzestania przez Podmiot szkolący szkolenia specjalizacyjnego lekarzy lub lekarzy dentystów.</w:t>
      </w:r>
    </w:p>
    <w:p w14:paraId="1289E43F" w14:textId="3AAC119A" w:rsidR="008F0B42" w:rsidRPr="001E252D" w:rsidRDefault="008F0B42" w:rsidP="00FA2CCF">
      <w:pPr>
        <w:pStyle w:val="Tekstpodstawowy"/>
        <w:numPr>
          <w:ilvl w:val="0"/>
          <w:numId w:val="12"/>
        </w:numPr>
        <w:spacing w:before="60" w:line="360" w:lineRule="auto"/>
        <w:ind w:left="714" w:hanging="357"/>
      </w:pPr>
      <w:r w:rsidRPr="001E252D">
        <w:t xml:space="preserve">Finansowanie zadania o którym mowa w </w:t>
      </w:r>
      <w:r w:rsidRPr="001E252D">
        <w:rPr>
          <w:sz w:val="22"/>
          <w:szCs w:val="22"/>
        </w:rPr>
        <w:t xml:space="preserve">§ 1 Umowy w kolejnych latach uzależnione jest od przyznania środków Wojewodzie w planie finansowym w kolejnych latach budżetowania. </w:t>
      </w:r>
    </w:p>
    <w:p w14:paraId="5115E249" w14:textId="77777777" w:rsidR="00455005" w:rsidRPr="001E252D" w:rsidRDefault="00455005" w:rsidP="006668F0">
      <w:pPr>
        <w:spacing w:line="360" w:lineRule="auto"/>
        <w:rPr>
          <w:b/>
        </w:rPr>
      </w:pPr>
    </w:p>
    <w:p w14:paraId="191CDCCB" w14:textId="77777777" w:rsidR="009B3DD4" w:rsidRPr="001E252D" w:rsidRDefault="009B3DD4" w:rsidP="006668F0">
      <w:pPr>
        <w:spacing w:line="360" w:lineRule="auto"/>
        <w:rPr>
          <w:b/>
        </w:rPr>
      </w:pPr>
    </w:p>
    <w:p w14:paraId="2D0854AE" w14:textId="14DB84E5" w:rsidR="000F22A8" w:rsidRPr="001E252D" w:rsidRDefault="008F0B42" w:rsidP="004317E6">
      <w:pPr>
        <w:spacing w:line="360" w:lineRule="auto"/>
        <w:jc w:val="center"/>
        <w:rPr>
          <w:b/>
        </w:rPr>
      </w:pPr>
      <w:r w:rsidRPr="001E252D">
        <w:rPr>
          <w:b/>
        </w:rPr>
        <w:t>§ 6</w:t>
      </w:r>
    </w:p>
    <w:p w14:paraId="3440C179" w14:textId="77777777" w:rsidR="008F0B42" w:rsidRPr="001E252D" w:rsidRDefault="008F0B42" w:rsidP="008F0B42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E252D">
        <w:t>Umowa może być wypowiedziana z zachowaniem 3 miesięcznego okresu wypowiedzenia przez każdą ze Stron.</w:t>
      </w:r>
    </w:p>
    <w:p w14:paraId="24FFAABB" w14:textId="2E3D3AF5" w:rsidR="00A91A24" w:rsidRPr="001E252D" w:rsidRDefault="008F0B42" w:rsidP="00240191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E252D">
        <w:t xml:space="preserve">Podmiot szkolący zobowiązany jest do wypowiedzenia umowy </w:t>
      </w:r>
      <w:r w:rsidR="00240191" w:rsidRPr="001E252D">
        <w:t>najpóźniej</w:t>
      </w:r>
      <w:r w:rsidRPr="001E252D">
        <w:t xml:space="preserve"> na 3 miesiące przed datą likwidacji Podmiotu, wskazaną w akcie o likwidacji.</w:t>
      </w:r>
    </w:p>
    <w:p w14:paraId="2A1A601C" w14:textId="77777777" w:rsidR="00A91A24" w:rsidRPr="001E252D" w:rsidRDefault="00A91A24" w:rsidP="000F22A8">
      <w:pPr>
        <w:spacing w:line="360" w:lineRule="auto"/>
        <w:jc w:val="center"/>
        <w:rPr>
          <w:b/>
        </w:rPr>
      </w:pPr>
    </w:p>
    <w:p w14:paraId="034F1CFC" w14:textId="77777777" w:rsidR="009B3DD4" w:rsidRPr="001E252D" w:rsidRDefault="009B3DD4" w:rsidP="000F22A8">
      <w:pPr>
        <w:spacing w:line="360" w:lineRule="auto"/>
        <w:jc w:val="center"/>
        <w:rPr>
          <w:b/>
        </w:rPr>
      </w:pPr>
    </w:p>
    <w:p w14:paraId="275343EA" w14:textId="1C11D112" w:rsidR="000F22A8" w:rsidRPr="001E252D" w:rsidRDefault="00240191" w:rsidP="000F22A8">
      <w:pPr>
        <w:spacing w:line="360" w:lineRule="auto"/>
        <w:jc w:val="center"/>
        <w:rPr>
          <w:b/>
        </w:rPr>
      </w:pPr>
      <w:r w:rsidRPr="001E252D">
        <w:rPr>
          <w:b/>
        </w:rPr>
        <w:t>§ 7</w:t>
      </w:r>
    </w:p>
    <w:p w14:paraId="2468CB39" w14:textId="77777777" w:rsidR="00240191" w:rsidRPr="001E252D" w:rsidRDefault="00240191" w:rsidP="00240191">
      <w:pPr>
        <w:pStyle w:val="Akapitzlist"/>
        <w:numPr>
          <w:ilvl w:val="0"/>
          <w:numId w:val="16"/>
        </w:numPr>
        <w:spacing w:line="360" w:lineRule="auto"/>
        <w:jc w:val="both"/>
      </w:pPr>
      <w:r w:rsidRPr="001E252D">
        <w:t>Ewentualne spory cywilne wynikłe na tle realizacji niniejszej umowy rozstrzygane będą przez sąd powszechny właściwy miejscowo dla siedziby Wojewody.</w:t>
      </w:r>
    </w:p>
    <w:p w14:paraId="06DD0F6F" w14:textId="0EF6544D" w:rsidR="00240191" w:rsidRPr="001E252D" w:rsidRDefault="00240191" w:rsidP="00240191">
      <w:pPr>
        <w:pStyle w:val="Akapitzlist"/>
        <w:numPr>
          <w:ilvl w:val="0"/>
          <w:numId w:val="16"/>
        </w:numPr>
        <w:spacing w:line="360" w:lineRule="auto"/>
        <w:jc w:val="both"/>
      </w:pPr>
      <w:r w:rsidRPr="001E252D">
        <w:t>Każda zmiana umowy wymaga formy pisemnej, pod rygorem nieważności.</w:t>
      </w:r>
    </w:p>
    <w:p w14:paraId="061DAB00" w14:textId="77777777" w:rsidR="00240191" w:rsidRPr="001E252D" w:rsidRDefault="00240191" w:rsidP="00240191">
      <w:pPr>
        <w:spacing w:line="360" w:lineRule="auto"/>
        <w:jc w:val="both"/>
      </w:pPr>
    </w:p>
    <w:p w14:paraId="0D179CBB" w14:textId="77777777" w:rsidR="009B3DD4" w:rsidRPr="001E252D" w:rsidRDefault="009B3DD4" w:rsidP="00240191">
      <w:pPr>
        <w:spacing w:line="360" w:lineRule="auto"/>
        <w:jc w:val="both"/>
      </w:pPr>
    </w:p>
    <w:p w14:paraId="365DF637" w14:textId="7BE6D478" w:rsidR="00240191" w:rsidRPr="001E252D" w:rsidRDefault="00240191" w:rsidP="00240191">
      <w:pPr>
        <w:spacing w:line="360" w:lineRule="auto"/>
        <w:jc w:val="center"/>
        <w:rPr>
          <w:b/>
        </w:rPr>
      </w:pPr>
      <w:r w:rsidRPr="001E252D">
        <w:rPr>
          <w:b/>
        </w:rPr>
        <w:t>§ 8</w:t>
      </w:r>
    </w:p>
    <w:p w14:paraId="6CD6ADC8" w14:textId="77777777" w:rsidR="00240191" w:rsidRPr="001E252D" w:rsidRDefault="00240191" w:rsidP="00240191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1E252D">
        <w:t>W sprawach nieuregulowanych niniejszą umową mają zastosowanie przepisy o finansach publicznych oraz przepisy kodeksu cywilnego.</w:t>
      </w:r>
    </w:p>
    <w:p w14:paraId="02D5D396" w14:textId="77777777" w:rsidR="00240191" w:rsidRPr="001E252D" w:rsidRDefault="00240191" w:rsidP="000F22A8">
      <w:pPr>
        <w:spacing w:line="360" w:lineRule="auto"/>
        <w:jc w:val="both"/>
      </w:pPr>
    </w:p>
    <w:p w14:paraId="5DE479B7" w14:textId="77777777" w:rsidR="009B3DD4" w:rsidRPr="001E252D" w:rsidRDefault="009B3DD4" w:rsidP="000F22A8">
      <w:pPr>
        <w:spacing w:line="360" w:lineRule="auto"/>
        <w:jc w:val="both"/>
      </w:pPr>
    </w:p>
    <w:p w14:paraId="211E52C4" w14:textId="77777777" w:rsidR="009B3DD4" w:rsidRPr="001E252D" w:rsidRDefault="009B3DD4" w:rsidP="000F22A8">
      <w:pPr>
        <w:spacing w:line="360" w:lineRule="auto"/>
        <w:jc w:val="both"/>
      </w:pPr>
    </w:p>
    <w:p w14:paraId="133EACCA" w14:textId="77777777" w:rsidR="009B3DD4" w:rsidRPr="001E252D" w:rsidRDefault="009B3DD4" w:rsidP="000F22A8">
      <w:pPr>
        <w:spacing w:line="360" w:lineRule="auto"/>
        <w:jc w:val="both"/>
      </w:pPr>
    </w:p>
    <w:p w14:paraId="610A5458" w14:textId="4FD77BB2" w:rsidR="00240191" w:rsidRPr="001E252D" w:rsidRDefault="00240191" w:rsidP="00240191">
      <w:pPr>
        <w:spacing w:line="360" w:lineRule="auto"/>
        <w:jc w:val="center"/>
        <w:rPr>
          <w:b/>
        </w:rPr>
      </w:pPr>
      <w:r w:rsidRPr="001E252D">
        <w:rPr>
          <w:b/>
        </w:rPr>
        <w:lastRenderedPageBreak/>
        <w:t>§ 9</w:t>
      </w:r>
    </w:p>
    <w:p w14:paraId="4F722430" w14:textId="687177C8" w:rsidR="00240191" w:rsidRPr="001E252D" w:rsidRDefault="00240191" w:rsidP="004A1B97">
      <w:pPr>
        <w:spacing w:line="360" w:lineRule="auto"/>
        <w:jc w:val="both"/>
      </w:pPr>
      <w:r w:rsidRPr="001E252D">
        <w:t xml:space="preserve">Umowa została sporządzona w </w:t>
      </w:r>
      <w:r w:rsidR="001E252D">
        <w:t xml:space="preserve">dwóch </w:t>
      </w:r>
      <w:r w:rsidRPr="001E252D">
        <w:t xml:space="preserve">jednobrzmiących egzemplarzach, po dwa dla każdej </w:t>
      </w:r>
      <w:r w:rsidR="00AD31A7">
        <w:br/>
      </w:r>
      <w:r w:rsidRPr="001E252D">
        <w:t>ze Stron.</w:t>
      </w:r>
    </w:p>
    <w:p w14:paraId="68E32B30" w14:textId="77777777" w:rsidR="00240191" w:rsidRPr="001E252D" w:rsidRDefault="00240191" w:rsidP="00240191">
      <w:pPr>
        <w:spacing w:line="360" w:lineRule="auto"/>
        <w:jc w:val="center"/>
      </w:pPr>
    </w:p>
    <w:p w14:paraId="1723CC83" w14:textId="77777777" w:rsidR="009B3DD4" w:rsidRPr="001E252D" w:rsidRDefault="009B3DD4" w:rsidP="00240191">
      <w:pPr>
        <w:spacing w:line="360" w:lineRule="auto"/>
        <w:jc w:val="center"/>
      </w:pPr>
    </w:p>
    <w:p w14:paraId="5369727D" w14:textId="77777777" w:rsidR="009B3DD4" w:rsidRPr="001E252D" w:rsidRDefault="009B3DD4" w:rsidP="00240191">
      <w:pPr>
        <w:spacing w:line="360" w:lineRule="auto"/>
        <w:jc w:val="center"/>
      </w:pPr>
    </w:p>
    <w:p w14:paraId="0F5A0865" w14:textId="77777777" w:rsidR="009B3DD4" w:rsidRPr="001E252D" w:rsidRDefault="009B3DD4" w:rsidP="00240191">
      <w:pPr>
        <w:spacing w:line="360" w:lineRule="auto"/>
        <w:jc w:val="center"/>
      </w:pPr>
    </w:p>
    <w:p w14:paraId="0C00BC26" w14:textId="77777777" w:rsidR="009B3DD4" w:rsidRPr="001E252D" w:rsidRDefault="009B3DD4" w:rsidP="00240191">
      <w:pPr>
        <w:spacing w:line="360" w:lineRule="auto"/>
        <w:jc w:val="center"/>
      </w:pPr>
    </w:p>
    <w:p w14:paraId="25BAF6F6" w14:textId="1A253A88" w:rsidR="00D94B23" w:rsidRPr="001E252D" w:rsidRDefault="00F1222A" w:rsidP="00F1222A">
      <w:pPr>
        <w:spacing w:line="360" w:lineRule="auto"/>
        <w:jc w:val="both"/>
        <w:rPr>
          <w:b/>
        </w:rPr>
      </w:pPr>
      <w:r w:rsidRPr="001E252D">
        <w:rPr>
          <w:b/>
        </w:rPr>
        <w:t xml:space="preserve">Wojewoda </w:t>
      </w:r>
      <w:r w:rsidRPr="001E252D">
        <w:rPr>
          <w:b/>
        </w:rPr>
        <w:tab/>
      </w:r>
      <w:r w:rsidRPr="001E252D">
        <w:rPr>
          <w:b/>
        </w:rPr>
        <w:tab/>
      </w:r>
      <w:r w:rsidRPr="001E252D">
        <w:rPr>
          <w:b/>
        </w:rPr>
        <w:tab/>
      </w:r>
      <w:r w:rsidRPr="001E252D">
        <w:rPr>
          <w:b/>
        </w:rPr>
        <w:tab/>
      </w:r>
      <w:r w:rsidRPr="001E252D">
        <w:rPr>
          <w:b/>
        </w:rPr>
        <w:tab/>
      </w:r>
      <w:r w:rsidRPr="001E252D">
        <w:rPr>
          <w:b/>
        </w:rPr>
        <w:tab/>
      </w:r>
      <w:r w:rsidRPr="001E252D">
        <w:rPr>
          <w:b/>
        </w:rPr>
        <w:tab/>
      </w:r>
      <w:r w:rsidRPr="001E252D">
        <w:rPr>
          <w:b/>
        </w:rPr>
        <w:tab/>
      </w:r>
      <w:r w:rsidRPr="001E252D">
        <w:rPr>
          <w:b/>
        </w:rPr>
        <w:tab/>
      </w:r>
      <w:r w:rsidR="004317E6" w:rsidRPr="001E252D">
        <w:rPr>
          <w:b/>
        </w:rPr>
        <w:t xml:space="preserve">  </w:t>
      </w:r>
      <w:r w:rsidR="006668F0" w:rsidRPr="001E252D">
        <w:rPr>
          <w:b/>
        </w:rPr>
        <w:t xml:space="preserve"> </w:t>
      </w:r>
      <w:r w:rsidRPr="001E252D">
        <w:rPr>
          <w:b/>
        </w:rPr>
        <w:t>Podmiot</w:t>
      </w:r>
      <w:r w:rsidR="006D1172" w:rsidRPr="001E252D">
        <w:rPr>
          <w:b/>
        </w:rPr>
        <w:t xml:space="preserve"> szkolący</w:t>
      </w:r>
    </w:p>
    <w:p w14:paraId="28E6BF90" w14:textId="77777777" w:rsidR="004A1B97" w:rsidRPr="001E252D" w:rsidRDefault="004A1B97" w:rsidP="00F1222A">
      <w:pPr>
        <w:spacing w:line="360" w:lineRule="auto"/>
        <w:jc w:val="both"/>
        <w:rPr>
          <w:b/>
        </w:rPr>
      </w:pPr>
    </w:p>
    <w:p w14:paraId="0A95A2FB" w14:textId="77777777" w:rsidR="004A1B97" w:rsidRPr="001E252D" w:rsidRDefault="004A1B97" w:rsidP="00F1222A">
      <w:pPr>
        <w:spacing w:line="360" w:lineRule="auto"/>
        <w:jc w:val="both"/>
        <w:rPr>
          <w:b/>
        </w:rPr>
      </w:pPr>
    </w:p>
    <w:p w14:paraId="2359E5F9" w14:textId="77777777" w:rsidR="009B3DD4" w:rsidRPr="001E252D" w:rsidRDefault="009B3DD4" w:rsidP="00F1222A">
      <w:pPr>
        <w:spacing w:line="360" w:lineRule="auto"/>
        <w:jc w:val="both"/>
        <w:rPr>
          <w:b/>
        </w:rPr>
      </w:pPr>
    </w:p>
    <w:p w14:paraId="4AD840D9" w14:textId="77777777" w:rsidR="009B3DD4" w:rsidRPr="001E252D" w:rsidRDefault="009B3DD4" w:rsidP="00F1222A">
      <w:pPr>
        <w:spacing w:line="360" w:lineRule="auto"/>
        <w:jc w:val="both"/>
        <w:rPr>
          <w:b/>
        </w:rPr>
      </w:pPr>
    </w:p>
    <w:p w14:paraId="653C91EE" w14:textId="77777777" w:rsidR="009B3DD4" w:rsidRPr="001E252D" w:rsidRDefault="009B3DD4" w:rsidP="00F1222A">
      <w:pPr>
        <w:spacing w:line="360" w:lineRule="auto"/>
        <w:jc w:val="both"/>
        <w:rPr>
          <w:b/>
        </w:rPr>
      </w:pPr>
    </w:p>
    <w:p w14:paraId="5FB75424" w14:textId="77777777" w:rsidR="009B3DD4" w:rsidRPr="001E252D" w:rsidRDefault="009B3DD4" w:rsidP="00F1222A">
      <w:pPr>
        <w:spacing w:line="360" w:lineRule="auto"/>
        <w:jc w:val="both"/>
        <w:rPr>
          <w:b/>
        </w:rPr>
      </w:pPr>
    </w:p>
    <w:p w14:paraId="5D0F32A9" w14:textId="2A8F8948" w:rsidR="00EA018A" w:rsidRPr="001E252D" w:rsidRDefault="00483AD4" w:rsidP="00F1222A">
      <w:pPr>
        <w:spacing w:line="360" w:lineRule="auto"/>
        <w:jc w:val="both"/>
        <w:rPr>
          <w:b/>
        </w:rPr>
      </w:pPr>
      <w:r w:rsidRPr="001E252D">
        <w:rPr>
          <w:b/>
        </w:rPr>
        <w:t>Załącznik</w:t>
      </w:r>
      <w:r w:rsidR="000F5A16" w:rsidRPr="001E252D">
        <w:rPr>
          <w:b/>
        </w:rPr>
        <w:t xml:space="preserve"> </w:t>
      </w:r>
      <w:r w:rsidR="00D40B5A" w:rsidRPr="001E252D">
        <w:rPr>
          <w:b/>
        </w:rPr>
        <w:t>do Umowy</w:t>
      </w:r>
    </w:p>
    <w:p w14:paraId="5F925D28" w14:textId="64A5C71C" w:rsidR="000F5A16" w:rsidRPr="001E252D" w:rsidRDefault="00A3239F" w:rsidP="00962A1D">
      <w:pPr>
        <w:spacing w:line="360" w:lineRule="auto"/>
        <w:jc w:val="both"/>
      </w:pPr>
      <w:r w:rsidRPr="001E252D">
        <w:t xml:space="preserve">Nr 1- </w:t>
      </w:r>
      <w:r w:rsidR="00505127" w:rsidRPr="001E252D">
        <w:t xml:space="preserve"> </w:t>
      </w:r>
      <w:r w:rsidRPr="001E252D">
        <w:t>W</w:t>
      </w:r>
      <w:r w:rsidR="00962A1D" w:rsidRPr="001E252D">
        <w:t>ykaz kierowników specjalizacji</w:t>
      </w:r>
    </w:p>
    <w:p w14:paraId="47FC106C" w14:textId="7BC80F54" w:rsidR="00A3239F" w:rsidRPr="001E252D" w:rsidRDefault="00A3239F" w:rsidP="00962A1D">
      <w:pPr>
        <w:spacing w:line="360" w:lineRule="auto"/>
        <w:jc w:val="both"/>
      </w:pPr>
      <w:r w:rsidRPr="001E252D">
        <w:t>Nr 2 – Rozliczenie roczne</w:t>
      </w:r>
    </w:p>
    <w:sectPr w:rsidR="00A3239F" w:rsidRPr="001E252D" w:rsidSect="009B3DD4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8E160" w14:textId="77777777" w:rsidR="003275EA" w:rsidRDefault="003275EA" w:rsidP="00B21524">
      <w:r>
        <w:separator/>
      </w:r>
    </w:p>
  </w:endnote>
  <w:endnote w:type="continuationSeparator" w:id="0">
    <w:p w14:paraId="5B58F78C" w14:textId="77777777" w:rsidR="003275EA" w:rsidRDefault="003275EA" w:rsidP="00B2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207131"/>
      <w:docPartObj>
        <w:docPartGallery w:val="Page Numbers (Bottom of Page)"/>
        <w:docPartUnique/>
      </w:docPartObj>
    </w:sdtPr>
    <w:sdtEndPr/>
    <w:sdtContent>
      <w:p w14:paraId="15655921" w14:textId="77777777" w:rsidR="00E06C94" w:rsidRDefault="00E06C9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3704">
          <w:rPr>
            <w:noProof/>
          </w:rPr>
          <w:t>6</w:t>
        </w:r>
        <w:r>
          <w:fldChar w:fldCharType="end"/>
        </w:r>
        <w:r>
          <w:t xml:space="preserve"> </w:t>
        </w:r>
      </w:p>
    </w:sdtContent>
  </w:sdt>
  <w:p w14:paraId="6C190BD8" w14:textId="77777777" w:rsidR="00E06C94" w:rsidRDefault="00E06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C4A8E" w14:textId="77777777" w:rsidR="003275EA" w:rsidRDefault="003275EA" w:rsidP="00B21524">
      <w:r>
        <w:separator/>
      </w:r>
    </w:p>
  </w:footnote>
  <w:footnote w:type="continuationSeparator" w:id="0">
    <w:p w14:paraId="065FCD63" w14:textId="77777777" w:rsidR="003275EA" w:rsidRDefault="003275EA" w:rsidP="00B21524">
      <w:r>
        <w:continuationSeparator/>
      </w:r>
    </w:p>
  </w:footnote>
  <w:footnote w:id="1">
    <w:p w14:paraId="0A1BFAFE" w14:textId="77777777" w:rsidR="00F668B6" w:rsidRDefault="00F668B6" w:rsidP="00F668B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2D2EB62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7"/>
    <w:multiLevelType w:val="multilevel"/>
    <w:tmpl w:val="5434C6A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655" w:hanging="360"/>
      </w:pPr>
    </w:lvl>
    <w:lvl w:ilvl="2" w:tentative="1">
      <w:start w:val="1"/>
      <w:numFmt w:val="lowerRoman"/>
      <w:lvlText w:val="%3."/>
      <w:lvlJc w:val="right"/>
      <w:pPr>
        <w:ind w:left="1375" w:hanging="180"/>
      </w:pPr>
    </w:lvl>
    <w:lvl w:ilvl="3" w:tentative="1">
      <w:start w:val="1"/>
      <w:numFmt w:val="decimal"/>
      <w:lvlText w:val="%4."/>
      <w:lvlJc w:val="left"/>
      <w:pPr>
        <w:ind w:left="2095" w:hanging="360"/>
      </w:pPr>
    </w:lvl>
    <w:lvl w:ilvl="4" w:tentative="1">
      <w:start w:val="1"/>
      <w:numFmt w:val="lowerLetter"/>
      <w:lvlText w:val="%5."/>
      <w:lvlJc w:val="left"/>
      <w:pPr>
        <w:ind w:left="2815" w:hanging="360"/>
      </w:pPr>
    </w:lvl>
    <w:lvl w:ilvl="5" w:tentative="1">
      <w:start w:val="1"/>
      <w:numFmt w:val="lowerRoman"/>
      <w:lvlText w:val="%6."/>
      <w:lvlJc w:val="right"/>
      <w:pPr>
        <w:ind w:left="3535" w:hanging="180"/>
      </w:pPr>
    </w:lvl>
    <w:lvl w:ilvl="6" w:tentative="1">
      <w:start w:val="1"/>
      <w:numFmt w:val="decimal"/>
      <w:lvlText w:val="%7."/>
      <w:lvlJc w:val="left"/>
      <w:pPr>
        <w:ind w:left="4255" w:hanging="360"/>
      </w:pPr>
    </w:lvl>
    <w:lvl w:ilvl="7" w:tentative="1">
      <w:start w:val="1"/>
      <w:numFmt w:val="lowerLetter"/>
      <w:lvlText w:val="%8."/>
      <w:lvlJc w:val="left"/>
      <w:pPr>
        <w:ind w:left="4975" w:hanging="360"/>
      </w:pPr>
    </w:lvl>
    <w:lvl w:ilvl="8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00000008"/>
    <w:multiLevelType w:val="singleLevel"/>
    <w:tmpl w:val="A81CC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B"/>
    <w:multiLevelType w:val="multilevel"/>
    <w:tmpl w:val="6A883EB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279A0"/>
    <w:multiLevelType w:val="hybridMultilevel"/>
    <w:tmpl w:val="8DAC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D2CFF"/>
    <w:multiLevelType w:val="hybridMultilevel"/>
    <w:tmpl w:val="9FC82C90"/>
    <w:lvl w:ilvl="0" w:tplc="45286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934CA"/>
    <w:multiLevelType w:val="hybridMultilevel"/>
    <w:tmpl w:val="F382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2704E"/>
    <w:multiLevelType w:val="hybridMultilevel"/>
    <w:tmpl w:val="2406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793D"/>
    <w:multiLevelType w:val="hybridMultilevel"/>
    <w:tmpl w:val="59DA6682"/>
    <w:lvl w:ilvl="0" w:tplc="1C9604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56192"/>
    <w:multiLevelType w:val="hybridMultilevel"/>
    <w:tmpl w:val="D8A83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11171"/>
    <w:multiLevelType w:val="hybridMultilevel"/>
    <w:tmpl w:val="987EA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E636A"/>
    <w:multiLevelType w:val="hybridMultilevel"/>
    <w:tmpl w:val="7E24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C4A74"/>
    <w:multiLevelType w:val="hybridMultilevel"/>
    <w:tmpl w:val="6818DF86"/>
    <w:lvl w:ilvl="0" w:tplc="A348B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1C41"/>
    <w:multiLevelType w:val="hybridMultilevel"/>
    <w:tmpl w:val="A9EEA7B0"/>
    <w:lvl w:ilvl="0" w:tplc="94E48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2528E2"/>
    <w:multiLevelType w:val="hybridMultilevel"/>
    <w:tmpl w:val="8DAC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D5AF0"/>
    <w:multiLevelType w:val="hybridMultilevel"/>
    <w:tmpl w:val="C102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10"/>
  </w:num>
  <w:num w:numId="13">
    <w:abstractNumId w:val="0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73"/>
    <w:rsid w:val="00003446"/>
    <w:rsid w:val="00040DB4"/>
    <w:rsid w:val="00041927"/>
    <w:rsid w:val="000437C9"/>
    <w:rsid w:val="00043C08"/>
    <w:rsid w:val="00043D8E"/>
    <w:rsid w:val="00062097"/>
    <w:rsid w:val="00065916"/>
    <w:rsid w:val="00073CC1"/>
    <w:rsid w:val="00076A49"/>
    <w:rsid w:val="0008045B"/>
    <w:rsid w:val="000A0FA5"/>
    <w:rsid w:val="000B1CB2"/>
    <w:rsid w:val="000B235D"/>
    <w:rsid w:val="000B2A34"/>
    <w:rsid w:val="000B4F84"/>
    <w:rsid w:val="000E6426"/>
    <w:rsid w:val="000F22A8"/>
    <w:rsid w:val="000F4787"/>
    <w:rsid w:val="000F4ED9"/>
    <w:rsid w:val="000F5A16"/>
    <w:rsid w:val="000F6B07"/>
    <w:rsid w:val="00103F14"/>
    <w:rsid w:val="001266AB"/>
    <w:rsid w:val="001623B9"/>
    <w:rsid w:val="001974C8"/>
    <w:rsid w:val="001A0BC6"/>
    <w:rsid w:val="001A7C1B"/>
    <w:rsid w:val="001E1576"/>
    <w:rsid w:val="001E252D"/>
    <w:rsid w:val="001F1748"/>
    <w:rsid w:val="001F666B"/>
    <w:rsid w:val="00223528"/>
    <w:rsid w:val="002242A0"/>
    <w:rsid w:val="00240191"/>
    <w:rsid w:val="00241A89"/>
    <w:rsid w:val="00252C11"/>
    <w:rsid w:val="002640CB"/>
    <w:rsid w:val="00273A0C"/>
    <w:rsid w:val="002959C4"/>
    <w:rsid w:val="002C34E8"/>
    <w:rsid w:val="002E0B5B"/>
    <w:rsid w:val="002E1A93"/>
    <w:rsid w:val="002E222B"/>
    <w:rsid w:val="00312758"/>
    <w:rsid w:val="00321C0D"/>
    <w:rsid w:val="003275EA"/>
    <w:rsid w:val="00360A75"/>
    <w:rsid w:val="003645F6"/>
    <w:rsid w:val="00376FAF"/>
    <w:rsid w:val="00383D90"/>
    <w:rsid w:val="003E6893"/>
    <w:rsid w:val="003F67A5"/>
    <w:rsid w:val="004032F3"/>
    <w:rsid w:val="0041339D"/>
    <w:rsid w:val="00421CED"/>
    <w:rsid w:val="004317E6"/>
    <w:rsid w:val="004410D5"/>
    <w:rsid w:val="00445BB9"/>
    <w:rsid w:val="00451DC8"/>
    <w:rsid w:val="00452950"/>
    <w:rsid w:val="00455005"/>
    <w:rsid w:val="00477D64"/>
    <w:rsid w:val="00483AD4"/>
    <w:rsid w:val="0049406A"/>
    <w:rsid w:val="004A1B97"/>
    <w:rsid w:val="004B4606"/>
    <w:rsid w:val="004D0A33"/>
    <w:rsid w:val="004D74F8"/>
    <w:rsid w:val="004E3E07"/>
    <w:rsid w:val="004E547D"/>
    <w:rsid w:val="004E7790"/>
    <w:rsid w:val="00505127"/>
    <w:rsid w:val="00517CDC"/>
    <w:rsid w:val="00544A12"/>
    <w:rsid w:val="005478EB"/>
    <w:rsid w:val="00566BEB"/>
    <w:rsid w:val="005A34FA"/>
    <w:rsid w:val="005A3E71"/>
    <w:rsid w:val="005A53AC"/>
    <w:rsid w:val="005A5645"/>
    <w:rsid w:val="005C7113"/>
    <w:rsid w:val="005D11E4"/>
    <w:rsid w:val="005E176A"/>
    <w:rsid w:val="006069BB"/>
    <w:rsid w:val="00615152"/>
    <w:rsid w:val="00634198"/>
    <w:rsid w:val="006477AF"/>
    <w:rsid w:val="00666405"/>
    <w:rsid w:val="006668F0"/>
    <w:rsid w:val="00671F6F"/>
    <w:rsid w:val="006738B5"/>
    <w:rsid w:val="00694D82"/>
    <w:rsid w:val="006D1172"/>
    <w:rsid w:val="00701DE3"/>
    <w:rsid w:val="007139FA"/>
    <w:rsid w:val="00732834"/>
    <w:rsid w:val="007418A9"/>
    <w:rsid w:val="007701DA"/>
    <w:rsid w:val="00793FD0"/>
    <w:rsid w:val="007C3EC3"/>
    <w:rsid w:val="007D5888"/>
    <w:rsid w:val="007F2984"/>
    <w:rsid w:val="0080265D"/>
    <w:rsid w:val="00834FC7"/>
    <w:rsid w:val="00841B82"/>
    <w:rsid w:val="0085373E"/>
    <w:rsid w:val="0088043B"/>
    <w:rsid w:val="00890CE4"/>
    <w:rsid w:val="008C5180"/>
    <w:rsid w:val="008C7A3D"/>
    <w:rsid w:val="008D451B"/>
    <w:rsid w:val="008E59A5"/>
    <w:rsid w:val="008E6D13"/>
    <w:rsid w:val="008F0B42"/>
    <w:rsid w:val="008F1E87"/>
    <w:rsid w:val="009122AB"/>
    <w:rsid w:val="00913F1D"/>
    <w:rsid w:val="00921A58"/>
    <w:rsid w:val="009466F4"/>
    <w:rsid w:val="00953A7D"/>
    <w:rsid w:val="0095685E"/>
    <w:rsid w:val="009628E1"/>
    <w:rsid w:val="00962A1D"/>
    <w:rsid w:val="0098620B"/>
    <w:rsid w:val="009A08B5"/>
    <w:rsid w:val="009A2B9E"/>
    <w:rsid w:val="009B3DD4"/>
    <w:rsid w:val="009C3069"/>
    <w:rsid w:val="009D0735"/>
    <w:rsid w:val="009D711C"/>
    <w:rsid w:val="009D74F1"/>
    <w:rsid w:val="009E4079"/>
    <w:rsid w:val="009F7E8D"/>
    <w:rsid w:val="00A11684"/>
    <w:rsid w:val="00A119C9"/>
    <w:rsid w:val="00A23692"/>
    <w:rsid w:val="00A31FFB"/>
    <w:rsid w:val="00A3239F"/>
    <w:rsid w:val="00A36876"/>
    <w:rsid w:val="00A57BAC"/>
    <w:rsid w:val="00A6028E"/>
    <w:rsid w:val="00A75643"/>
    <w:rsid w:val="00A770C9"/>
    <w:rsid w:val="00A91A24"/>
    <w:rsid w:val="00A95A09"/>
    <w:rsid w:val="00AA28B1"/>
    <w:rsid w:val="00AB35FF"/>
    <w:rsid w:val="00AB52C2"/>
    <w:rsid w:val="00AC5362"/>
    <w:rsid w:val="00AD31A7"/>
    <w:rsid w:val="00AE1F29"/>
    <w:rsid w:val="00AE482F"/>
    <w:rsid w:val="00AE7C26"/>
    <w:rsid w:val="00B016E1"/>
    <w:rsid w:val="00B21524"/>
    <w:rsid w:val="00B2458D"/>
    <w:rsid w:val="00B35B1E"/>
    <w:rsid w:val="00B4177E"/>
    <w:rsid w:val="00B455BB"/>
    <w:rsid w:val="00B5258D"/>
    <w:rsid w:val="00B61912"/>
    <w:rsid w:val="00B71B8E"/>
    <w:rsid w:val="00B730F5"/>
    <w:rsid w:val="00B83488"/>
    <w:rsid w:val="00B91A6C"/>
    <w:rsid w:val="00B92121"/>
    <w:rsid w:val="00BB0A7B"/>
    <w:rsid w:val="00BC7D2E"/>
    <w:rsid w:val="00BC7EB9"/>
    <w:rsid w:val="00BD0848"/>
    <w:rsid w:val="00BE3210"/>
    <w:rsid w:val="00BF26E0"/>
    <w:rsid w:val="00BF698E"/>
    <w:rsid w:val="00C01699"/>
    <w:rsid w:val="00C20D7D"/>
    <w:rsid w:val="00C31A00"/>
    <w:rsid w:val="00C867DD"/>
    <w:rsid w:val="00C9389E"/>
    <w:rsid w:val="00C95038"/>
    <w:rsid w:val="00CA0371"/>
    <w:rsid w:val="00CA7AB6"/>
    <w:rsid w:val="00CB176A"/>
    <w:rsid w:val="00CC7EC8"/>
    <w:rsid w:val="00CD0B01"/>
    <w:rsid w:val="00CF149A"/>
    <w:rsid w:val="00D0625C"/>
    <w:rsid w:val="00D16BA2"/>
    <w:rsid w:val="00D26113"/>
    <w:rsid w:val="00D324D3"/>
    <w:rsid w:val="00D32BEB"/>
    <w:rsid w:val="00D35FC6"/>
    <w:rsid w:val="00D40B5A"/>
    <w:rsid w:val="00D50610"/>
    <w:rsid w:val="00D54006"/>
    <w:rsid w:val="00D6289B"/>
    <w:rsid w:val="00D6523B"/>
    <w:rsid w:val="00D66D96"/>
    <w:rsid w:val="00D71304"/>
    <w:rsid w:val="00D83B9E"/>
    <w:rsid w:val="00D94B23"/>
    <w:rsid w:val="00DA12D1"/>
    <w:rsid w:val="00DA39DF"/>
    <w:rsid w:val="00DB3E0D"/>
    <w:rsid w:val="00DD2E42"/>
    <w:rsid w:val="00DF0A08"/>
    <w:rsid w:val="00DF5BFF"/>
    <w:rsid w:val="00E0662B"/>
    <w:rsid w:val="00E06C94"/>
    <w:rsid w:val="00E06D04"/>
    <w:rsid w:val="00E11BD6"/>
    <w:rsid w:val="00E13D2B"/>
    <w:rsid w:val="00E2546C"/>
    <w:rsid w:val="00E266C0"/>
    <w:rsid w:val="00E32CC3"/>
    <w:rsid w:val="00E40701"/>
    <w:rsid w:val="00E4251A"/>
    <w:rsid w:val="00E62668"/>
    <w:rsid w:val="00E742DB"/>
    <w:rsid w:val="00EA018A"/>
    <w:rsid w:val="00ED6A2F"/>
    <w:rsid w:val="00EE03D6"/>
    <w:rsid w:val="00F1222A"/>
    <w:rsid w:val="00F13704"/>
    <w:rsid w:val="00F4010F"/>
    <w:rsid w:val="00F60373"/>
    <w:rsid w:val="00F61ECF"/>
    <w:rsid w:val="00F668B6"/>
    <w:rsid w:val="00F72E2F"/>
    <w:rsid w:val="00F76DD0"/>
    <w:rsid w:val="00F77C68"/>
    <w:rsid w:val="00FA2CCF"/>
    <w:rsid w:val="00FB1B67"/>
    <w:rsid w:val="00FC4790"/>
    <w:rsid w:val="00FC4D49"/>
    <w:rsid w:val="00FD737D"/>
    <w:rsid w:val="00FE415A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AC3C"/>
  <w15:chartTrackingRefBased/>
  <w15:docId w15:val="{78E4A35B-4E14-4707-BCE8-7714A806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22A8"/>
    <w:pPr>
      <w:jc w:val="center"/>
    </w:pPr>
    <w:rPr>
      <w:rFonts w:ascii="Calibri" w:eastAsia="Calibri" w:hAnsi="Calibri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F22A8"/>
    <w:rPr>
      <w:rFonts w:ascii="Calibri" w:eastAsia="Calibri" w:hAnsi="Calibri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0F22A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F22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2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2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2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2A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rsid w:val="00B21524"/>
    <w:rPr>
      <w:vertAlign w:val="superscript"/>
    </w:rPr>
  </w:style>
  <w:style w:type="paragraph" w:styleId="Tekstpodstawowy">
    <w:name w:val="Body Text"/>
    <w:basedOn w:val="Normalny"/>
    <w:link w:val="TekstpodstawowyZnak"/>
    <w:rsid w:val="00B21524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215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21524"/>
    <w:pPr>
      <w:suppressAutoHyphens/>
      <w:ind w:left="708" w:firstLine="708"/>
      <w:jc w:val="center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5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B2152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1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B21524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21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D11E4"/>
    <w:pPr>
      <w:suppressAutoHyphens/>
      <w:spacing w:line="360" w:lineRule="auto"/>
      <w:ind w:left="900" w:hanging="180"/>
      <w:jc w:val="both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06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A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3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3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3D6"/>
    <w:rPr>
      <w:vertAlign w:val="superscript"/>
    </w:rPr>
  </w:style>
  <w:style w:type="paragraph" w:styleId="Bezodstpw">
    <w:name w:val="No Spacing"/>
    <w:uiPriority w:val="1"/>
    <w:qFormat/>
    <w:rsid w:val="000F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75D3-F621-474D-BA13-4A8E75E6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Szaruga</dc:creator>
  <cp:keywords/>
  <dc:description/>
  <cp:lastModifiedBy>Szaruga, Agata</cp:lastModifiedBy>
  <cp:revision>11</cp:revision>
  <cp:lastPrinted>2021-02-15T10:57:00Z</cp:lastPrinted>
  <dcterms:created xsi:type="dcterms:W3CDTF">2021-02-25T06:20:00Z</dcterms:created>
  <dcterms:modified xsi:type="dcterms:W3CDTF">2022-01-07T07:05:00Z</dcterms:modified>
</cp:coreProperties>
</file>